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2F5E" w:rsidRDefault="00D72F5E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D72F5E" w:rsidRDefault="00D72F5E">
      <w:pPr>
        <w:pStyle w:val="ConsPlusNormal"/>
        <w:jc w:val="both"/>
        <w:outlineLvl w:val="0"/>
      </w:pPr>
    </w:p>
    <w:p w:rsidR="00D72F5E" w:rsidRDefault="00D72F5E">
      <w:pPr>
        <w:pStyle w:val="ConsPlusTitle"/>
        <w:jc w:val="center"/>
        <w:outlineLvl w:val="0"/>
      </w:pPr>
      <w:r>
        <w:t>АДМИНИСТРАЦИЯ ГОРОДА ПЕРМИ</w:t>
      </w:r>
    </w:p>
    <w:p w:rsidR="00D72F5E" w:rsidRDefault="00D72F5E">
      <w:pPr>
        <w:pStyle w:val="ConsPlusTitle"/>
        <w:jc w:val="both"/>
      </w:pPr>
    </w:p>
    <w:p w:rsidR="00D72F5E" w:rsidRDefault="00D72F5E">
      <w:pPr>
        <w:pStyle w:val="ConsPlusTitle"/>
        <w:jc w:val="center"/>
      </w:pPr>
      <w:r>
        <w:t>ПОСТАНОВЛЕНИЕ</w:t>
      </w:r>
    </w:p>
    <w:p w:rsidR="00D72F5E" w:rsidRDefault="00D72F5E">
      <w:pPr>
        <w:pStyle w:val="ConsPlusTitle"/>
        <w:jc w:val="center"/>
      </w:pPr>
      <w:r>
        <w:t>от 16 мая 2024 г. N 370</w:t>
      </w:r>
    </w:p>
    <w:p w:rsidR="00D72F5E" w:rsidRDefault="00D72F5E">
      <w:pPr>
        <w:pStyle w:val="ConsPlusTitle"/>
        <w:jc w:val="both"/>
      </w:pPr>
    </w:p>
    <w:p w:rsidR="00D72F5E" w:rsidRDefault="00D72F5E">
      <w:pPr>
        <w:pStyle w:val="ConsPlusTitle"/>
        <w:jc w:val="center"/>
      </w:pPr>
      <w:r>
        <w:t>О ВНЕСЕНИИ ИЗМЕНЕНИЙ В МУНИЦИПАЛЬНУЮ ПРОГРАММУ</w:t>
      </w:r>
    </w:p>
    <w:p w:rsidR="00D72F5E" w:rsidRDefault="00D72F5E">
      <w:pPr>
        <w:pStyle w:val="ConsPlusTitle"/>
        <w:jc w:val="center"/>
      </w:pPr>
      <w:r>
        <w:t>"ЭКОНОМИЧЕСКОЕ РАЗВИТИЕ ГОРОДА ПЕРМИ", УТВЕРЖДЕННУЮ</w:t>
      </w:r>
    </w:p>
    <w:p w:rsidR="00D72F5E" w:rsidRDefault="00D72F5E">
      <w:pPr>
        <w:pStyle w:val="ConsPlusTitle"/>
        <w:jc w:val="center"/>
      </w:pPr>
      <w:r>
        <w:t>ПОСТАНОВЛЕНИЕМ АДМИНИСТРАЦИИ ГОРОДА ПЕРМИ ОТ 15.10.2021</w:t>
      </w:r>
    </w:p>
    <w:p w:rsidR="00D72F5E" w:rsidRDefault="00D72F5E">
      <w:pPr>
        <w:pStyle w:val="ConsPlusTitle"/>
        <w:jc w:val="center"/>
      </w:pPr>
      <w:r>
        <w:t>N 874</w:t>
      </w:r>
    </w:p>
    <w:p w:rsidR="00D72F5E" w:rsidRDefault="00D72F5E">
      <w:pPr>
        <w:pStyle w:val="ConsPlusNormal"/>
        <w:jc w:val="both"/>
      </w:pPr>
    </w:p>
    <w:p w:rsidR="00D72F5E" w:rsidRDefault="00D72F5E">
      <w:pPr>
        <w:pStyle w:val="ConsPlusNormal"/>
        <w:ind w:firstLine="540"/>
        <w:jc w:val="both"/>
      </w:pPr>
      <w:r>
        <w:t xml:space="preserve">В соответствии с Бюджетным </w:t>
      </w:r>
      <w:hyperlink r:id="rId5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6">
        <w:r>
          <w:rPr>
            <w:color w:val="0000FF"/>
          </w:rPr>
          <w:t>законом</w:t>
        </w:r>
      </w:hyperlink>
      <w:r>
        <w:t xml:space="preserve"> от 06 октября 2003 г. N 131-ФЗ "Об общих принципах организации местного самоуправления в Российской Федерации", </w:t>
      </w:r>
      <w:hyperlink r:id="rId7">
        <w:r>
          <w:rPr>
            <w:color w:val="0000FF"/>
          </w:rPr>
          <w:t>Уставом</w:t>
        </w:r>
      </w:hyperlink>
      <w:r>
        <w:t xml:space="preserve"> города Перми, </w:t>
      </w:r>
      <w:hyperlink r:id="rId8">
        <w:r>
          <w:rPr>
            <w:color w:val="0000FF"/>
          </w:rPr>
          <w:t>решением</w:t>
        </w:r>
      </w:hyperlink>
      <w:r>
        <w:t xml:space="preserve"> Пермской городской Думы от 28 августа 2007 г. N 185 "Об утверждении Положения о бюджете и бюджетном процессе в городе Перми", </w:t>
      </w:r>
      <w:hyperlink r:id="rId9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D72F5E" w:rsidRDefault="00D72F5E">
      <w:pPr>
        <w:pStyle w:val="ConsPlusNormal"/>
        <w:jc w:val="both"/>
      </w:pPr>
    </w:p>
    <w:p w:rsidR="00D72F5E" w:rsidRDefault="00D72F5E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1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10">
        <w:r>
          <w:rPr>
            <w:color w:val="0000FF"/>
          </w:rPr>
          <w:t>программу</w:t>
        </w:r>
      </w:hyperlink>
      <w:r>
        <w:t xml:space="preserve"> "Экономическое развитие города Перми", утвержденную постановлением администрации города Перми от 15 октября 2021 г. N 874 (в ред. от 02.12.2021 N 1099, от 23.12.2021 N 1202, от 18.03.2022 N 188, от 29.03.2022 N 239, от 05.05.2022 N 340, от 01.06.2022 N 427, от 07.07.2022 N 585, от 31.08.2022 N 730, от 08.09.2022 N 771, от 14.10.2022 N 948, от 17.10.2022 N 957, от 25.11.2022 N 1190, от 08.12.2022 N 1265, от 26.12.2022 N 1363, от 19.01.2023 N 27, от 14.02.2023 N 102, от 07.04.2023 N 276, от 18.05.2023 N 397, от 08.06.2023 N 468, от 14.07.2023 N 602, от 20.07.2023 N 624, от 29.09.2023 N 927, от 13.10.2023 N 985, от 27.11.2023 N 1305, от 05.12.2023 N 1372, от 06.12.2023 N 1381, от 18.12.2023 N 1422, от 06.02.2024 N 79, от 13.03.2024 N 178).</w:t>
      </w:r>
    </w:p>
    <w:p w:rsidR="00D72F5E" w:rsidRDefault="00D72F5E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обнародования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D72F5E" w:rsidRDefault="00D72F5E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обнародование настоящего постановления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D72F5E" w:rsidRDefault="00D72F5E">
      <w:pPr>
        <w:pStyle w:val="ConsPlusNormal"/>
        <w:spacing w:before="220"/>
        <w:ind w:firstLine="540"/>
        <w:jc w:val="both"/>
      </w:pPr>
      <w:r>
        <w:t>4. Информационно-аналитическому управлению администрации города Перми обеспечить обнародование настоящего постановления посредством официального опубликования в сетевом издании "Официальный сайт муниципального образования город Пермь www.gorodperm.ru".</w:t>
      </w:r>
    </w:p>
    <w:p w:rsidR="00D72F5E" w:rsidRDefault="00D72F5E">
      <w:pPr>
        <w:pStyle w:val="ConsPlusNormal"/>
        <w:spacing w:before="220"/>
        <w:ind w:firstLine="540"/>
        <w:jc w:val="both"/>
      </w:pPr>
      <w:r>
        <w:t>5. Контроль за исполнением настоящего постановления возложить на заместителя главы администрации города Перми Фурман Я.В.</w:t>
      </w:r>
    </w:p>
    <w:p w:rsidR="00D72F5E" w:rsidRDefault="00D72F5E">
      <w:pPr>
        <w:pStyle w:val="ConsPlusNormal"/>
        <w:jc w:val="both"/>
      </w:pPr>
    </w:p>
    <w:p w:rsidR="00D72F5E" w:rsidRDefault="00D72F5E">
      <w:pPr>
        <w:pStyle w:val="ConsPlusNormal"/>
        <w:jc w:val="right"/>
      </w:pPr>
      <w:r>
        <w:t>Глава города Перми</w:t>
      </w:r>
    </w:p>
    <w:p w:rsidR="00D72F5E" w:rsidRDefault="00D72F5E">
      <w:pPr>
        <w:pStyle w:val="ConsPlusNormal"/>
        <w:jc w:val="right"/>
      </w:pPr>
      <w:r>
        <w:t>Э.О.СОСНИН</w:t>
      </w:r>
    </w:p>
    <w:p w:rsidR="00D72F5E" w:rsidRDefault="00D72F5E">
      <w:pPr>
        <w:pStyle w:val="ConsPlusNormal"/>
        <w:jc w:val="both"/>
      </w:pPr>
    </w:p>
    <w:p w:rsidR="00D72F5E" w:rsidRDefault="00D72F5E">
      <w:pPr>
        <w:pStyle w:val="ConsPlusNormal"/>
        <w:jc w:val="both"/>
      </w:pPr>
    </w:p>
    <w:p w:rsidR="00D72F5E" w:rsidRDefault="00D72F5E">
      <w:pPr>
        <w:pStyle w:val="ConsPlusNormal"/>
        <w:jc w:val="both"/>
      </w:pPr>
    </w:p>
    <w:p w:rsidR="00D72F5E" w:rsidRDefault="00D72F5E">
      <w:pPr>
        <w:pStyle w:val="ConsPlusNormal"/>
        <w:jc w:val="both"/>
      </w:pPr>
    </w:p>
    <w:p w:rsidR="00D72F5E" w:rsidRDefault="00D72F5E">
      <w:pPr>
        <w:pStyle w:val="ConsPlusNormal"/>
        <w:jc w:val="both"/>
      </w:pPr>
    </w:p>
    <w:p w:rsidR="00D72F5E" w:rsidRDefault="00D72F5E">
      <w:pPr>
        <w:pStyle w:val="ConsPlusNormal"/>
        <w:jc w:val="right"/>
        <w:outlineLvl w:val="0"/>
      </w:pPr>
      <w:r>
        <w:lastRenderedPageBreak/>
        <w:t>УТВЕРЖДЕНЫ</w:t>
      </w:r>
    </w:p>
    <w:p w:rsidR="00D72F5E" w:rsidRDefault="00D72F5E">
      <w:pPr>
        <w:pStyle w:val="ConsPlusNormal"/>
        <w:jc w:val="right"/>
      </w:pPr>
      <w:r>
        <w:t>постановлением</w:t>
      </w:r>
    </w:p>
    <w:p w:rsidR="00D72F5E" w:rsidRDefault="00D72F5E">
      <w:pPr>
        <w:pStyle w:val="ConsPlusNormal"/>
        <w:jc w:val="right"/>
      </w:pPr>
      <w:r>
        <w:t>администрации города Перми</w:t>
      </w:r>
    </w:p>
    <w:p w:rsidR="00D72F5E" w:rsidRDefault="00D72F5E">
      <w:pPr>
        <w:pStyle w:val="ConsPlusNormal"/>
        <w:jc w:val="right"/>
      </w:pPr>
      <w:r>
        <w:t>от 16.05.2024 N 370</w:t>
      </w:r>
    </w:p>
    <w:p w:rsidR="00D72F5E" w:rsidRDefault="00D72F5E">
      <w:pPr>
        <w:pStyle w:val="ConsPlusNormal"/>
        <w:jc w:val="both"/>
      </w:pPr>
    </w:p>
    <w:p w:rsidR="00D72F5E" w:rsidRDefault="00D72F5E">
      <w:pPr>
        <w:pStyle w:val="ConsPlusTitle"/>
        <w:jc w:val="center"/>
      </w:pPr>
      <w:bookmarkStart w:id="0" w:name="P31"/>
      <w:bookmarkEnd w:id="0"/>
      <w:r>
        <w:t>ИЗМЕНЕНИЯ</w:t>
      </w:r>
    </w:p>
    <w:p w:rsidR="00D72F5E" w:rsidRDefault="00D72F5E">
      <w:pPr>
        <w:pStyle w:val="ConsPlusTitle"/>
        <w:jc w:val="center"/>
      </w:pPr>
      <w:r>
        <w:t>В МУНИЦИПАЛЬНУЮ ПРОГРАММУ "ЭКОНОМИЧЕСКОЕ РАЗВИТИЕ ГОРОДА</w:t>
      </w:r>
    </w:p>
    <w:p w:rsidR="00D72F5E" w:rsidRDefault="00D72F5E">
      <w:pPr>
        <w:pStyle w:val="ConsPlusTitle"/>
        <w:jc w:val="center"/>
      </w:pPr>
      <w:r>
        <w:t>ПЕРМИ", УТВЕРЖДЕННУЮ ПОСТАНОВЛЕНИЕМ АДМИНИСТРАЦИИ ГОРОДА</w:t>
      </w:r>
    </w:p>
    <w:p w:rsidR="00D72F5E" w:rsidRDefault="00D72F5E">
      <w:pPr>
        <w:pStyle w:val="ConsPlusTitle"/>
        <w:jc w:val="center"/>
      </w:pPr>
      <w:r>
        <w:t>ПЕРМИ ОТ 15 ОКТЯБРЯ 2021 Г. N 874</w:t>
      </w:r>
    </w:p>
    <w:p w:rsidR="00D72F5E" w:rsidRDefault="00D72F5E">
      <w:pPr>
        <w:pStyle w:val="ConsPlusNormal"/>
        <w:jc w:val="both"/>
      </w:pPr>
    </w:p>
    <w:p w:rsidR="00D72F5E" w:rsidRDefault="00D72F5E">
      <w:pPr>
        <w:pStyle w:val="ConsPlusNormal"/>
        <w:ind w:firstLine="540"/>
        <w:jc w:val="both"/>
      </w:pPr>
      <w:r>
        <w:t xml:space="preserve">1. В разделе "Паспорт муниципальной программы" </w:t>
      </w:r>
      <w:hyperlink r:id="rId11">
        <w:r>
          <w:rPr>
            <w:color w:val="0000FF"/>
          </w:rPr>
          <w:t>строку 9</w:t>
        </w:r>
      </w:hyperlink>
      <w:r>
        <w:t xml:space="preserve"> изложить в следующей редакции:</w:t>
      </w:r>
    </w:p>
    <w:p w:rsidR="00D72F5E" w:rsidRDefault="00D72F5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0"/>
        <w:gridCol w:w="2721"/>
        <w:gridCol w:w="1144"/>
        <w:gridCol w:w="1384"/>
        <w:gridCol w:w="1144"/>
        <w:gridCol w:w="1144"/>
        <w:gridCol w:w="1144"/>
      </w:tblGrid>
      <w:tr w:rsidR="00D72F5E">
        <w:tc>
          <w:tcPr>
            <w:tcW w:w="340" w:type="dxa"/>
            <w:vMerge w:val="restart"/>
          </w:tcPr>
          <w:p w:rsidR="00D72F5E" w:rsidRDefault="00D72F5E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721" w:type="dxa"/>
          </w:tcPr>
          <w:p w:rsidR="00D72F5E" w:rsidRDefault="00D72F5E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144" w:type="dxa"/>
          </w:tcPr>
          <w:p w:rsidR="00D72F5E" w:rsidRDefault="00D72F5E">
            <w:pPr>
              <w:pStyle w:val="ConsPlusNormal"/>
              <w:jc w:val="center"/>
            </w:pPr>
            <w:r>
              <w:t>2022 год</w:t>
            </w:r>
          </w:p>
          <w:p w:rsidR="00D72F5E" w:rsidRDefault="00D72F5E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384" w:type="dxa"/>
          </w:tcPr>
          <w:p w:rsidR="00D72F5E" w:rsidRDefault="00D72F5E">
            <w:pPr>
              <w:pStyle w:val="ConsPlusNormal"/>
              <w:jc w:val="center"/>
            </w:pPr>
            <w:r>
              <w:t>2023 год</w:t>
            </w:r>
          </w:p>
          <w:p w:rsidR="00D72F5E" w:rsidRDefault="00D72F5E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44" w:type="dxa"/>
          </w:tcPr>
          <w:p w:rsidR="00D72F5E" w:rsidRDefault="00D72F5E">
            <w:pPr>
              <w:pStyle w:val="ConsPlusNormal"/>
              <w:jc w:val="center"/>
            </w:pPr>
            <w:r>
              <w:t>2024 год</w:t>
            </w:r>
          </w:p>
          <w:p w:rsidR="00D72F5E" w:rsidRDefault="00D72F5E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44" w:type="dxa"/>
          </w:tcPr>
          <w:p w:rsidR="00D72F5E" w:rsidRDefault="00D72F5E">
            <w:pPr>
              <w:pStyle w:val="ConsPlusNormal"/>
              <w:jc w:val="center"/>
            </w:pPr>
            <w:r>
              <w:t>2025 год</w:t>
            </w:r>
          </w:p>
          <w:p w:rsidR="00D72F5E" w:rsidRDefault="00D72F5E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144" w:type="dxa"/>
          </w:tcPr>
          <w:p w:rsidR="00D72F5E" w:rsidRDefault="00D72F5E">
            <w:pPr>
              <w:pStyle w:val="ConsPlusNormal"/>
              <w:jc w:val="center"/>
            </w:pPr>
            <w:r>
              <w:t>2026 год</w:t>
            </w:r>
          </w:p>
          <w:p w:rsidR="00D72F5E" w:rsidRDefault="00D72F5E">
            <w:pPr>
              <w:pStyle w:val="ConsPlusNormal"/>
              <w:jc w:val="center"/>
            </w:pPr>
            <w:r>
              <w:t>план</w:t>
            </w:r>
          </w:p>
        </w:tc>
      </w:tr>
      <w:tr w:rsidR="00D72F5E">
        <w:tc>
          <w:tcPr>
            <w:tcW w:w="340" w:type="dxa"/>
            <w:vMerge/>
          </w:tcPr>
          <w:p w:rsidR="00D72F5E" w:rsidRDefault="00D72F5E">
            <w:pPr>
              <w:pStyle w:val="ConsPlusNormal"/>
            </w:pPr>
          </w:p>
        </w:tc>
        <w:tc>
          <w:tcPr>
            <w:tcW w:w="2721" w:type="dxa"/>
          </w:tcPr>
          <w:p w:rsidR="00D72F5E" w:rsidRDefault="00D72F5E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144" w:type="dxa"/>
          </w:tcPr>
          <w:p w:rsidR="00D72F5E" w:rsidRDefault="00D72F5E">
            <w:pPr>
              <w:pStyle w:val="ConsPlusNormal"/>
              <w:jc w:val="center"/>
            </w:pPr>
            <w:r>
              <w:t>31417,941</w:t>
            </w:r>
          </w:p>
        </w:tc>
        <w:tc>
          <w:tcPr>
            <w:tcW w:w="1384" w:type="dxa"/>
          </w:tcPr>
          <w:p w:rsidR="00D72F5E" w:rsidRDefault="00D72F5E">
            <w:pPr>
              <w:pStyle w:val="ConsPlusNormal"/>
              <w:jc w:val="center"/>
            </w:pPr>
            <w:r>
              <w:t>30480,70401</w:t>
            </w:r>
          </w:p>
        </w:tc>
        <w:tc>
          <w:tcPr>
            <w:tcW w:w="1144" w:type="dxa"/>
          </w:tcPr>
          <w:p w:rsidR="00D72F5E" w:rsidRDefault="00D72F5E">
            <w:pPr>
              <w:pStyle w:val="ConsPlusNormal"/>
              <w:jc w:val="center"/>
            </w:pPr>
            <w:r>
              <w:t>29526,030</w:t>
            </w:r>
          </w:p>
        </w:tc>
        <w:tc>
          <w:tcPr>
            <w:tcW w:w="1144" w:type="dxa"/>
          </w:tcPr>
          <w:p w:rsidR="00D72F5E" w:rsidRDefault="00D72F5E">
            <w:pPr>
              <w:pStyle w:val="ConsPlusNormal"/>
              <w:jc w:val="center"/>
            </w:pPr>
            <w:r>
              <w:t>27750,600</w:t>
            </w:r>
          </w:p>
        </w:tc>
        <w:tc>
          <w:tcPr>
            <w:tcW w:w="1144" w:type="dxa"/>
          </w:tcPr>
          <w:p w:rsidR="00D72F5E" w:rsidRDefault="00D72F5E">
            <w:pPr>
              <w:pStyle w:val="ConsPlusNormal"/>
              <w:jc w:val="center"/>
            </w:pPr>
            <w:r>
              <w:t>27750,600</w:t>
            </w:r>
          </w:p>
        </w:tc>
      </w:tr>
      <w:tr w:rsidR="00D72F5E">
        <w:tc>
          <w:tcPr>
            <w:tcW w:w="340" w:type="dxa"/>
            <w:vMerge/>
          </w:tcPr>
          <w:p w:rsidR="00D72F5E" w:rsidRDefault="00D72F5E">
            <w:pPr>
              <w:pStyle w:val="ConsPlusNormal"/>
            </w:pPr>
          </w:p>
        </w:tc>
        <w:tc>
          <w:tcPr>
            <w:tcW w:w="2721" w:type="dxa"/>
          </w:tcPr>
          <w:p w:rsidR="00D72F5E" w:rsidRDefault="00D72F5E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72F5E" w:rsidRDefault="00D72F5E">
            <w:pPr>
              <w:pStyle w:val="ConsPlusNormal"/>
              <w:jc w:val="center"/>
            </w:pPr>
            <w:r>
              <w:t>31417,941</w:t>
            </w:r>
          </w:p>
        </w:tc>
        <w:tc>
          <w:tcPr>
            <w:tcW w:w="1384" w:type="dxa"/>
          </w:tcPr>
          <w:p w:rsidR="00D72F5E" w:rsidRDefault="00D72F5E">
            <w:pPr>
              <w:pStyle w:val="ConsPlusNormal"/>
              <w:jc w:val="center"/>
            </w:pPr>
            <w:r>
              <w:t>30480,70401</w:t>
            </w:r>
          </w:p>
        </w:tc>
        <w:tc>
          <w:tcPr>
            <w:tcW w:w="1144" w:type="dxa"/>
          </w:tcPr>
          <w:p w:rsidR="00D72F5E" w:rsidRDefault="00D72F5E">
            <w:pPr>
              <w:pStyle w:val="ConsPlusNormal"/>
              <w:jc w:val="center"/>
            </w:pPr>
            <w:r>
              <w:t>29526,030</w:t>
            </w:r>
          </w:p>
        </w:tc>
        <w:tc>
          <w:tcPr>
            <w:tcW w:w="1144" w:type="dxa"/>
          </w:tcPr>
          <w:p w:rsidR="00D72F5E" w:rsidRDefault="00D72F5E">
            <w:pPr>
              <w:pStyle w:val="ConsPlusNormal"/>
              <w:jc w:val="center"/>
            </w:pPr>
            <w:r>
              <w:t>27750,600</w:t>
            </w:r>
          </w:p>
        </w:tc>
        <w:tc>
          <w:tcPr>
            <w:tcW w:w="1144" w:type="dxa"/>
          </w:tcPr>
          <w:p w:rsidR="00D72F5E" w:rsidRDefault="00D72F5E">
            <w:pPr>
              <w:pStyle w:val="ConsPlusNormal"/>
              <w:jc w:val="center"/>
            </w:pPr>
            <w:r>
              <w:t>27750,600</w:t>
            </w:r>
          </w:p>
        </w:tc>
      </w:tr>
      <w:tr w:rsidR="00D72F5E">
        <w:tc>
          <w:tcPr>
            <w:tcW w:w="340" w:type="dxa"/>
            <w:vMerge/>
          </w:tcPr>
          <w:p w:rsidR="00D72F5E" w:rsidRDefault="00D72F5E">
            <w:pPr>
              <w:pStyle w:val="ConsPlusNormal"/>
            </w:pPr>
          </w:p>
        </w:tc>
        <w:tc>
          <w:tcPr>
            <w:tcW w:w="2721" w:type="dxa"/>
          </w:tcPr>
          <w:p w:rsidR="00D72F5E" w:rsidRDefault="00D72F5E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144" w:type="dxa"/>
          </w:tcPr>
          <w:p w:rsidR="00D72F5E" w:rsidRDefault="00D72F5E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1384" w:type="dxa"/>
          </w:tcPr>
          <w:p w:rsidR="00D72F5E" w:rsidRDefault="00D72F5E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1144" w:type="dxa"/>
          </w:tcPr>
          <w:p w:rsidR="00D72F5E" w:rsidRDefault="00D72F5E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1144" w:type="dxa"/>
          </w:tcPr>
          <w:p w:rsidR="00D72F5E" w:rsidRDefault="00D72F5E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1144" w:type="dxa"/>
          </w:tcPr>
          <w:p w:rsidR="00D72F5E" w:rsidRDefault="00D72F5E">
            <w:pPr>
              <w:pStyle w:val="ConsPlusNormal"/>
              <w:jc w:val="center"/>
            </w:pPr>
            <w:r>
              <w:t>237,500</w:t>
            </w:r>
          </w:p>
        </w:tc>
      </w:tr>
      <w:tr w:rsidR="00D72F5E">
        <w:tc>
          <w:tcPr>
            <w:tcW w:w="340" w:type="dxa"/>
            <w:vMerge/>
          </w:tcPr>
          <w:p w:rsidR="00D72F5E" w:rsidRDefault="00D72F5E">
            <w:pPr>
              <w:pStyle w:val="ConsPlusNormal"/>
            </w:pPr>
          </w:p>
        </w:tc>
        <w:tc>
          <w:tcPr>
            <w:tcW w:w="2721" w:type="dxa"/>
          </w:tcPr>
          <w:p w:rsidR="00D72F5E" w:rsidRDefault="00D72F5E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72F5E" w:rsidRDefault="00D72F5E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1384" w:type="dxa"/>
          </w:tcPr>
          <w:p w:rsidR="00D72F5E" w:rsidRDefault="00D72F5E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1144" w:type="dxa"/>
          </w:tcPr>
          <w:p w:rsidR="00D72F5E" w:rsidRDefault="00D72F5E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1144" w:type="dxa"/>
          </w:tcPr>
          <w:p w:rsidR="00D72F5E" w:rsidRDefault="00D72F5E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1144" w:type="dxa"/>
          </w:tcPr>
          <w:p w:rsidR="00D72F5E" w:rsidRDefault="00D72F5E">
            <w:pPr>
              <w:pStyle w:val="ConsPlusNormal"/>
              <w:jc w:val="center"/>
            </w:pPr>
            <w:r>
              <w:t>237,500</w:t>
            </w:r>
          </w:p>
        </w:tc>
      </w:tr>
      <w:tr w:rsidR="00D72F5E">
        <w:tc>
          <w:tcPr>
            <w:tcW w:w="340" w:type="dxa"/>
            <w:vMerge/>
          </w:tcPr>
          <w:p w:rsidR="00D72F5E" w:rsidRDefault="00D72F5E">
            <w:pPr>
              <w:pStyle w:val="ConsPlusNormal"/>
            </w:pPr>
          </w:p>
        </w:tc>
        <w:tc>
          <w:tcPr>
            <w:tcW w:w="2721" w:type="dxa"/>
          </w:tcPr>
          <w:p w:rsidR="00D72F5E" w:rsidRDefault="00D72F5E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144" w:type="dxa"/>
          </w:tcPr>
          <w:p w:rsidR="00D72F5E" w:rsidRDefault="00D72F5E">
            <w:pPr>
              <w:pStyle w:val="ConsPlusNormal"/>
              <w:jc w:val="center"/>
            </w:pPr>
            <w:r>
              <w:t>755,887</w:t>
            </w:r>
          </w:p>
        </w:tc>
        <w:tc>
          <w:tcPr>
            <w:tcW w:w="1384" w:type="dxa"/>
          </w:tcPr>
          <w:p w:rsidR="00D72F5E" w:rsidRDefault="00D72F5E">
            <w:pPr>
              <w:pStyle w:val="ConsPlusNormal"/>
              <w:jc w:val="center"/>
            </w:pPr>
            <w:r>
              <w:t>690,28965</w:t>
            </w:r>
          </w:p>
        </w:tc>
        <w:tc>
          <w:tcPr>
            <w:tcW w:w="1144" w:type="dxa"/>
          </w:tcPr>
          <w:p w:rsidR="00D72F5E" w:rsidRDefault="00D72F5E">
            <w:pPr>
              <w:pStyle w:val="ConsPlusNormal"/>
              <w:jc w:val="center"/>
            </w:pPr>
            <w:r>
              <w:t>710,000</w:t>
            </w:r>
          </w:p>
        </w:tc>
        <w:tc>
          <w:tcPr>
            <w:tcW w:w="1144" w:type="dxa"/>
          </w:tcPr>
          <w:p w:rsidR="00D72F5E" w:rsidRDefault="00D72F5E">
            <w:pPr>
              <w:pStyle w:val="ConsPlusNormal"/>
              <w:jc w:val="center"/>
            </w:pPr>
            <w:r>
              <w:t>760,000</w:t>
            </w:r>
          </w:p>
        </w:tc>
        <w:tc>
          <w:tcPr>
            <w:tcW w:w="1144" w:type="dxa"/>
          </w:tcPr>
          <w:p w:rsidR="00D72F5E" w:rsidRDefault="00D72F5E">
            <w:pPr>
              <w:pStyle w:val="ConsPlusNormal"/>
              <w:jc w:val="center"/>
            </w:pPr>
            <w:r>
              <w:t>760,000</w:t>
            </w:r>
          </w:p>
        </w:tc>
      </w:tr>
      <w:tr w:rsidR="00D72F5E">
        <w:tc>
          <w:tcPr>
            <w:tcW w:w="340" w:type="dxa"/>
            <w:vMerge/>
          </w:tcPr>
          <w:p w:rsidR="00D72F5E" w:rsidRDefault="00D72F5E">
            <w:pPr>
              <w:pStyle w:val="ConsPlusNormal"/>
            </w:pPr>
          </w:p>
        </w:tc>
        <w:tc>
          <w:tcPr>
            <w:tcW w:w="2721" w:type="dxa"/>
          </w:tcPr>
          <w:p w:rsidR="00D72F5E" w:rsidRDefault="00D72F5E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72F5E" w:rsidRDefault="00D72F5E">
            <w:pPr>
              <w:pStyle w:val="ConsPlusNormal"/>
              <w:jc w:val="center"/>
            </w:pPr>
            <w:r>
              <w:t>755,887</w:t>
            </w:r>
          </w:p>
        </w:tc>
        <w:tc>
          <w:tcPr>
            <w:tcW w:w="1384" w:type="dxa"/>
          </w:tcPr>
          <w:p w:rsidR="00D72F5E" w:rsidRDefault="00D72F5E">
            <w:pPr>
              <w:pStyle w:val="ConsPlusNormal"/>
              <w:jc w:val="center"/>
            </w:pPr>
            <w:r>
              <w:t>690,28965</w:t>
            </w:r>
          </w:p>
        </w:tc>
        <w:tc>
          <w:tcPr>
            <w:tcW w:w="1144" w:type="dxa"/>
          </w:tcPr>
          <w:p w:rsidR="00D72F5E" w:rsidRDefault="00D72F5E">
            <w:pPr>
              <w:pStyle w:val="ConsPlusNormal"/>
              <w:jc w:val="center"/>
            </w:pPr>
            <w:r>
              <w:t>710,000</w:t>
            </w:r>
          </w:p>
        </w:tc>
        <w:tc>
          <w:tcPr>
            <w:tcW w:w="1144" w:type="dxa"/>
          </w:tcPr>
          <w:p w:rsidR="00D72F5E" w:rsidRDefault="00D72F5E">
            <w:pPr>
              <w:pStyle w:val="ConsPlusNormal"/>
              <w:jc w:val="center"/>
            </w:pPr>
            <w:r>
              <w:t>760,000</w:t>
            </w:r>
          </w:p>
        </w:tc>
        <w:tc>
          <w:tcPr>
            <w:tcW w:w="1144" w:type="dxa"/>
          </w:tcPr>
          <w:p w:rsidR="00D72F5E" w:rsidRDefault="00D72F5E">
            <w:pPr>
              <w:pStyle w:val="ConsPlusNormal"/>
              <w:jc w:val="center"/>
            </w:pPr>
            <w:r>
              <w:t>760,000</w:t>
            </w:r>
          </w:p>
        </w:tc>
      </w:tr>
      <w:tr w:rsidR="00D72F5E">
        <w:tc>
          <w:tcPr>
            <w:tcW w:w="340" w:type="dxa"/>
            <w:vMerge/>
          </w:tcPr>
          <w:p w:rsidR="00D72F5E" w:rsidRDefault="00D72F5E">
            <w:pPr>
              <w:pStyle w:val="ConsPlusNormal"/>
            </w:pPr>
          </w:p>
        </w:tc>
        <w:tc>
          <w:tcPr>
            <w:tcW w:w="2721" w:type="dxa"/>
          </w:tcPr>
          <w:p w:rsidR="00D72F5E" w:rsidRDefault="00D72F5E">
            <w:pPr>
              <w:pStyle w:val="ConsPlusNormal"/>
            </w:pPr>
            <w:r>
              <w:t>подпрограмма 1.3, всего (тыс. руб.), в том числе</w:t>
            </w:r>
          </w:p>
        </w:tc>
        <w:tc>
          <w:tcPr>
            <w:tcW w:w="1144" w:type="dxa"/>
          </w:tcPr>
          <w:p w:rsidR="00D72F5E" w:rsidRDefault="00D72F5E">
            <w:pPr>
              <w:pStyle w:val="ConsPlusNormal"/>
              <w:jc w:val="center"/>
            </w:pPr>
            <w:r>
              <w:t>9537,500</w:t>
            </w:r>
          </w:p>
        </w:tc>
        <w:tc>
          <w:tcPr>
            <w:tcW w:w="1384" w:type="dxa"/>
          </w:tcPr>
          <w:p w:rsidR="00D72F5E" w:rsidRDefault="00D72F5E">
            <w:pPr>
              <w:pStyle w:val="ConsPlusNormal"/>
              <w:jc w:val="center"/>
            </w:pPr>
            <w:r>
              <w:t>10333,616</w:t>
            </w:r>
          </w:p>
        </w:tc>
        <w:tc>
          <w:tcPr>
            <w:tcW w:w="1144" w:type="dxa"/>
          </w:tcPr>
          <w:p w:rsidR="00D72F5E" w:rsidRDefault="00D72F5E">
            <w:pPr>
              <w:pStyle w:val="ConsPlusNormal"/>
              <w:jc w:val="center"/>
            </w:pPr>
            <w:r>
              <w:t>10570,000</w:t>
            </w:r>
          </w:p>
        </w:tc>
        <w:tc>
          <w:tcPr>
            <w:tcW w:w="1144" w:type="dxa"/>
          </w:tcPr>
          <w:p w:rsidR="00D72F5E" w:rsidRDefault="00D72F5E">
            <w:pPr>
              <w:pStyle w:val="ConsPlusNormal"/>
              <w:jc w:val="center"/>
            </w:pPr>
            <w:r>
              <w:t>10831,500</w:t>
            </w:r>
          </w:p>
        </w:tc>
        <w:tc>
          <w:tcPr>
            <w:tcW w:w="1144" w:type="dxa"/>
          </w:tcPr>
          <w:p w:rsidR="00D72F5E" w:rsidRDefault="00D72F5E">
            <w:pPr>
              <w:pStyle w:val="ConsPlusNormal"/>
              <w:jc w:val="center"/>
            </w:pPr>
            <w:r>
              <w:t>10831,500</w:t>
            </w:r>
          </w:p>
        </w:tc>
      </w:tr>
      <w:tr w:rsidR="00D72F5E">
        <w:tc>
          <w:tcPr>
            <w:tcW w:w="340" w:type="dxa"/>
            <w:vMerge/>
          </w:tcPr>
          <w:p w:rsidR="00D72F5E" w:rsidRDefault="00D72F5E">
            <w:pPr>
              <w:pStyle w:val="ConsPlusNormal"/>
            </w:pPr>
          </w:p>
        </w:tc>
        <w:tc>
          <w:tcPr>
            <w:tcW w:w="2721" w:type="dxa"/>
          </w:tcPr>
          <w:p w:rsidR="00D72F5E" w:rsidRDefault="00D72F5E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72F5E" w:rsidRDefault="00D72F5E">
            <w:pPr>
              <w:pStyle w:val="ConsPlusNormal"/>
              <w:jc w:val="center"/>
            </w:pPr>
            <w:r>
              <w:t>9537,500</w:t>
            </w:r>
          </w:p>
        </w:tc>
        <w:tc>
          <w:tcPr>
            <w:tcW w:w="1384" w:type="dxa"/>
          </w:tcPr>
          <w:p w:rsidR="00D72F5E" w:rsidRDefault="00D72F5E">
            <w:pPr>
              <w:pStyle w:val="ConsPlusNormal"/>
              <w:jc w:val="center"/>
            </w:pPr>
            <w:r>
              <w:t>10333,616</w:t>
            </w:r>
          </w:p>
        </w:tc>
        <w:tc>
          <w:tcPr>
            <w:tcW w:w="1144" w:type="dxa"/>
          </w:tcPr>
          <w:p w:rsidR="00D72F5E" w:rsidRDefault="00D72F5E">
            <w:pPr>
              <w:pStyle w:val="ConsPlusNormal"/>
              <w:jc w:val="center"/>
            </w:pPr>
            <w:r>
              <w:t>10570,000</w:t>
            </w:r>
          </w:p>
        </w:tc>
        <w:tc>
          <w:tcPr>
            <w:tcW w:w="1144" w:type="dxa"/>
          </w:tcPr>
          <w:p w:rsidR="00D72F5E" w:rsidRDefault="00D72F5E">
            <w:pPr>
              <w:pStyle w:val="ConsPlusNormal"/>
              <w:jc w:val="center"/>
            </w:pPr>
            <w:r>
              <w:t>10831,500</w:t>
            </w:r>
          </w:p>
        </w:tc>
        <w:tc>
          <w:tcPr>
            <w:tcW w:w="1144" w:type="dxa"/>
          </w:tcPr>
          <w:p w:rsidR="00D72F5E" w:rsidRDefault="00D72F5E">
            <w:pPr>
              <w:pStyle w:val="ConsPlusNormal"/>
              <w:jc w:val="center"/>
            </w:pPr>
            <w:r>
              <w:t>10831,500</w:t>
            </w:r>
          </w:p>
        </w:tc>
      </w:tr>
      <w:tr w:rsidR="00D72F5E">
        <w:tc>
          <w:tcPr>
            <w:tcW w:w="340" w:type="dxa"/>
            <w:vMerge/>
          </w:tcPr>
          <w:p w:rsidR="00D72F5E" w:rsidRDefault="00D72F5E">
            <w:pPr>
              <w:pStyle w:val="ConsPlusNormal"/>
            </w:pPr>
          </w:p>
        </w:tc>
        <w:tc>
          <w:tcPr>
            <w:tcW w:w="2721" w:type="dxa"/>
          </w:tcPr>
          <w:p w:rsidR="00D72F5E" w:rsidRDefault="00D72F5E">
            <w:pPr>
              <w:pStyle w:val="ConsPlusNormal"/>
            </w:pPr>
            <w:r>
              <w:t>подпрограмма 1.4, всего (тыс. руб.), в том числе</w:t>
            </w:r>
          </w:p>
        </w:tc>
        <w:tc>
          <w:tcPr>
            <w:tcW w:w="1144" w:type="dxa"/>
          </w:tcPr>
          <w:p w:rsidR="00D72F5E" w:rsidRDefault="00D72F5E">
            <w:pPr>
              <w:pStyle w:val="ConsPlusNormal"/>
              <w:jc w:val="center"/>
            </w:pPr>
            <w:r>
              <w:t>17324,747</w:t>
            </w:r>
          </w:p>
        </w:tc>
        <w:tc>
          <w:tcPr>
            <w:tcW w:w="1384" w:type="dxa"/>
          </w:tcPr>
          <w:p w:rsidR="00D72F5E" w:rsidRDefault="00D72F5E">
            <w:pPr>
              <w:pStyle w:val="ConsPlusNormal"/>
              <w:jc w:val="center"/>
            </w:pPr>
            <w:r>
              <w:t>15652,09836</w:t>
            </w:r>
          </w:p>
        </w:tc>
        <w:tc>
          <w:tcPr>
            <w:tcW w:w="1144" w:type="dxa"/>
          </w:tcPr>
          <w:p w:rsidR="00D72F5E" w:rsidRDefault="00D72F5E">
            <w:pPr>
              <w:pStyle w:val="ConsPlusNormal"/>
              <w:jc w:val="center"/>
            </w:pPr>
            <w:r>
              <w:t>14357,530</w:t>
            </w:r>
          </w:p>
        </w:tc>
        <w:tc>
          <w:tcPr>
            <w:tcW w:w="1144" w:type="dxa"/>
          </w:tcPr>
          <w:p w:rsidR="00D72F5E" w:rsidRDefault="00D72F5E">
            <w:pPr>
              <w:pStyle w:val="ConsPlusNormal"/>
              <w:jc w:val="center"/>
            </w:pPr>
            <w:r>
              <w:t>12270,600</w:t>
            </w:r>
          </w:p>
        </w:tc>
        <w:tc>
          <w:tcPr>
            <w:tcW w:w="1144" w:type="dxa"/>
          </w:tcPr>
          <w:p w:rsidR="00D72F5E" w:rsidRDefault="00D72F5E">
            <w:pPr>
              <w:pStyle w:val="ConsPlusNormal"/>
              <w:jc w:val="center"/>
            </w:pPr>
            <w:r>
              <w:t>12270,600</w:t>
            </w:r>
          </w:p>
        </w:tc>
      </w:tr>
      <w:tr w:rsidR="00D72F5E">
        <w:tc>
          <w:tcPr>
            <w:tcW w:w="340" w:type="dxa"/>
            <w:vMerge/>
          </w:tcPr>
          <w:p w:rsidR="00D72F5E" w:rsidRDefault="00D72F5E">
            <w:pPr>
              <w:pStyle w:val="ConsPlusNormal"/>
            </w:pPr>
          </w:p>
        </w:tc>
        <w:tc>
          <w:tcPr>
            <w:tcW w:w="2721" w:type="dxa"/>
          </w:tcPr>
          <w:p w:rsidR="00D72F5E" w:rsidRDefault="00D72F5E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72F5E" w:rsidRDefault="00D72F5E">
            <w:pPr>
              <w:pStyle w:val="ConsPlusNormal"/>
              <w:jc w:val="center"/>
            </w:pPr>
            <w:r>
              <w:t>17324,747</w:t>
            </w:r>
          </w:p>
        </w:tc>
        <w:tc>
          <w:tcPr>
            <w:tcW w:w="1384" w:type="dxa"/>
          </w:tcPr>
          <w:p w:rsidR="00D72F5E" w:rsidRDefault="00D72F5E">
            <w:pPr>
              <w:pStyle w:val="ConsPlusNormal"/>
              <w:jc w:val="center"/>
            </w:pPr>
            <w:r>
              <w:t>15652,09836</w:t>
            </w:r>
          </w:p>
        </w:tc>
        <w:tc>
          <w:tcPr>
            <w:tcW w:w="1144" w:type="dxa"/>
          </w:tcPr>
          <w:p w:rsidR="00D72F5E" w:rsidRDefault="00D72F5E">
            <w:pPr>
              <w:pStyle w:val="ConsPlusNormal"/>
              <w:jc w:val="center"/>
            </w:pPr>
            <w:r>
              <w:t>14357,530</w:t>
            </w:r>
          </w:p>
        </w:tc>
        <w:tc>
          <w:tcPr>
            <w:tcW w:w="1144" w:type="dxa"/>
          </w:tcPr>
          <w:p w:rsidR="00D72F5E" w:rsidRDefault="00D72F5E">
            <w:pPr>
              <w:pStyle w:val="ConsPlusNormal"/>
              <w:jc w:val="center"/>
            </w:pPr>
            <w:r>
              <w:t>12270,600</w:t>
            </w:r>
          </w:p>
        </w:tc>
        <w:tc>
          <w:tcPr>
            <w:tcW w:w="1144" w:type="dxa"/>
          </w:tcPr>
          <w:p w:rsidR="00D72F5E" w:rsidRDefault="00D72F5E">
            <w:pPr>
              <w:pStyle w:val="ConsPlusNormal"/>
              <w:jc w:val="center"/>
            </w:pPr>
            <w:r>
              <w:t>12270,600</w:t>
            </w:r>
          </w:p>
        </w:tc>
      </w:tr>
      <w:tr w:rsidR="00D72F5E">
        <w:tc>
          <w:tcPr>
            <w:tcW w:w="340" w:type="dxa"/>
            <w:vMerge/>
          </w:tcPr>
          <w:p w:rsidR="00D72F5E" w:rsidRDefault="00D72F5E">
            <w:pPr>
              <w:pStyle w:val="ConsPlusNormal"/>
            </w:pPr>
          </w:p>
        </w:tc>
        <w:tc>
          <w:tcPr>
            <w:tcW w:w="2721" w:type="dxa"/>
          </w:tcPr>
          <w:p w:rsidR="00D72F5E" w:rsidRDefault="00D72F5E">
            <w:pPr>
              <w:pStyle w:val="ConsPlusNormal"/>
            </w:pPr>
            <w:r>
              <w:t>подпрограмма 1.5, всего (тыс. руб.), в том числе</w:t>
            </w:r>
          </w:p>
        </w:tc>
        <w:tc>
          <w:tcPr>
            <w:tcW w:w="1144" w:type="dxa"/>
          </w:tcPr>
          <w:p w:rsidR="00D72F5E" w:rsidRDefault="00D72F5E">
            <w:pPr>
              <w:pStyle w:val="ConsPlusNormal"/>
              <w:jc w:val="center"/>
            </w:pPr>
            <w:r>
              <w:t>3562,307</w:t>
            </w:r>
          </w:p>
        </w:tc>
        <w:tc>
          <w:tcPr>
            <w:tcW w:w="1384" w:type="dxa"/>
          </w:tcPr>
          <w:p w:rsidR="00D72F5E" w:rsidRDefault="00D72F5E">
            <w:pPr>
              <w:pStyle w:val="ConsPlusNormal"/>
              <w:jc w:val="center"/>
            </w:pPr>
            <w:r>
              <w:t>3567,200</w:t>
            </w:r>
          </w:p>
        </w:tc>
        <w:tc>
          <w:tcPr>
            <w:tcW w:w="1144" w:type="dxa"/>
          </w:tcPr>
          <w:p w:rsidR="00D72F5E" w:rsidRDefault="00D72F5E">
            <w:pPr>
              <w:pStyle w:val="ConsPlusNormal"/>
              <w:jc w:val="center"/>
            </w:pPr>
            <w:r>
              <w:t>3651,000</w:t>
            </w:r>
          </w:p>
        </w:tc>
        <w:tc>
          <w:tcPr>
            <w:tcW w:w="1144" w:type="dxa"/>
          </w:tcPr>
          <w:p w:rsidR="00D72F5E" w:rsidRDefault="00D72F5E">
            <w:pPr>
              <w:pStyle w:val="ConsPlusNormal"/>
              <w:jc w:val="center"/>
            </w:pPr>
            <w:r>
              <w:t>3651,000</w:t>
            </w:r>
          </w:p>
        </w:tc>
        <w:tc>
          <w:tcPr>
            <w:tcW w:w="1144" w:type="dxa"/>
          </w:tcPr>
          <w:p w:rsidR="00D72F5E" w:rsidRDefault="00D72F5E">
            <w:pPr>
              <w:pStyle w:val="ConsPlusNormal"/>
              <w:jc w:val="center"/>
            </w:pPr>
            <w:r>
              <w:t>3651,000</w:t>
            </w:r>
          </w:p>
        </w:tc>
      </w:tr>
      <w:tr w:rsidR="00D72F5E">
        <w:tc>
          <w:tcPr>
            <w:tcW w:w="340" w:type="dxa"/>
            <w:vMerge/>
          </w:tcPr>
          <w:p w:rsidR="00D72F5E" w:rsidRDefault="00D72F5E">
            <w:pPr>
              <w:pStyle w:val="ConsPlusNormal"/>
            </w:pPr>
          </w:p>
        </w:tc>
        <w:tc>
          <w:tcPr>
            <w:tcW w:w="2721" w:type="dxa"/>
          </w:tcPr>
          <w:p w:rsidR="00D72F5E" w:rsidRDefault="00D72F5E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72F5E" w:rsidRDefault="00D72F5E">
            <w:pPr>
              <w:pStyle w:val="ConsPlusNormal"/>
              <w:jc w:val="center"/>
            </w:pPr>
            <w:r>
              <w:t>3562,307</w:t>
            </w:r>
          </w:p>
        </w:tc>
        <w:tc>
          <w:tcPr>
            <w:tcW w:w="1384" w:type="dxa"/>
          </w:tcPr>
          <w:p w:rsidR="00D72F5E" w:rsidRDefault="00D72F5E">
            <w:pPr>
              <w:pStyle w:val="ConsPlusNormal"/>
              <w:jc w:val="center"/>
            </w:pPr>
            <w:r>
              <w:t>3567,200</w:t>
            </w:r>
          </w:p>
        </w:tc>
        <w:tc>
          <w:tcPr>
            <w:tcW w:w="1144" w:type="dxa"/>
          </w:tcPr>
          <w:p w:rsidR="00D72F5E" w:rsidRDefault="00D72F5E">
            <w:pPr>
              <w:pStyle w:val="ConsPlusNormal"/>
              <w:jc w:val="center"/>
            </w:pPr>
            <w:r>
              <w:t>3651,000</w:t>
            </w:r>
          </w:p>
        </w:tc>
        <w:tc>
          <w:tcPr>
            <w:tcW w:w="1144" w:type="dxa"/>
          </w:tcPr>
          <w:p w:rsidR="00D72F5E" w:rsidRDefault="00D72F5E">
            <w:pPr>
              <w:pStyle w:val="ConsPlusNormal"/>
              <w:jc w:val="center"/>
            </w:pPr>
            <w:r>
              <w:t>3651,000</w:t>
            </w:r>
          </w:p>
        </w:tc>
        <w:tc>
          <w:tcPr>
            <w:tcW w:w="1144" w:type="dxa"/>
          </w:tcPr>
          <w:p w:rsidR="00D72F5E" w:rsidRDefault="00D72F5E">
            <w:pPr>
              <w:pStyle w:val="ConsPlusNormal"/>
              <w:jc w:val="center"/>
            </w:pPr>
            <w:r>
              <w:t>3651,000</w:t>
            </w:r>
          </w:p>
        </w:tc>
      </w:tr>
    </w:tbl>
    <w:p w:rsidR="00D72F5E" w:rsidRDefault="00D72F5E">
      <w:pPr>
        <w:pStyle w:val="ConsPlusNormal"/>
        <w:jc w:val="both"/>
      </w:pPr>
    </w:p>
    <w:p w:rsidR="00D72F5E" w:rsidRDefault="00D72F5E">
      <w:pPr>
        <w:pStyle w:val="ConsPlusNormal"/>
        <w:ind w:firstLine="540"/>
        <w:jc w:val="both"/>
      </w:pPr>
      <w:r>
        <w:t xml:space="preserve">2. В </w:t>
      </w:r>
      <w:hyperlink r:id="rId12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1.2 "Формирование благоприятной инвестиционной среды" муниципальной программы "Экономическое развитие города Перми":</w:t>
      </w:r>
    </w:p>
    <w:p w:rsidR="00D72F5E" w:rsidRDefault="00D72F5E">
      <w:pPr>
        <w:pStyle w:val="ConsPlusNormal"/>
        <w:spacing w:before="220"/>
        <w:ind w:firstLine="540"/>
        <w:jc w:val="both"/>
      </w:pPr>
      <w:r>
        <w:t xml:space="preserve">2.1. </w:t>
      </w:r>
      <w:hyperlink r:id="rId13">
        <w:r>
          <w:rPr>
            <w:color w:val="0000FF"/>
          </w:rPr>
          <w:t>строку 1.2.2.1.5.4</w:t>
        </w:r>
      </w:hyperlink>
      <w:r>
        <w:t xml:space="preserve"> изложить в следующей редакции:</w:t>
      </w:r>
    </w:p>
    <w:p w:rsidR="00D72F5E" w:rsidRDefault="00D72F5E">
      <w:pPr>
        <w:pStyle w:val="ConsPlusNormal"/>
        <w:jc w:val="both"/>
      </w:pPr>
    </w:p>
    <w:p w:rsidR="00D72F5E" w:rsidRDefault="00D72F5E">
      <w:pPr>
        <w:pStyle w:val="ConsPlusNormal"/>
        <w:sectPr w:rsidR="00D72F5E" w:rsidSect="00553F5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1954"/>
        <w:gridCol w:w="409"/>
        <w:gridCol w:w="340"/>
        <w:gridCol w:w="340"/>
        <w:gridCol w:w="340"/>
        <w:gridCol w:w="340"/>
        <w:gridCol w:w="340"/>
        <w:gridCol w:w="784"/>
        <w:gridCol w:w="919"/>
        <w:gridCol w:w="904"/>
        <w:gridCol w:w="1144"/>
        <w:gridCol w:w="904"/>
        <w:gridCol w:w="904"/>
        <w:gridCol w:w="904"/>
      </w:tblGrid>
      <w:tr w:rsidR="00D72F5E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D72F5E" w:rsidRDefault="00D72F5E">
            <w:pPr>
              <w:pStyle w:val="ConsPlusNormal"/>
              <w:jc w:val="center"/>
            </w:pPr>
            <w:r>
              <w:lastRenderedPageBreak/>
              <w:t>1.2.2.1.5.4</w:t>
            </w:r>
          </w:p>
        </w:tc>
        <w:tc>
          <w:tcPr>
            <w:tcW w:w="1954" w:type="dxa"/>
            <w:tcBorders>
              <w:top w:val="single" w:sz="4" w:space="0" w:color="auto"/>
              <w:bottom w:val="single" w:sz="4" w:space="0" w:color="auto"/>
            </w:tcBorders>
          </w:tcPr>
          <w:p w:rsidR="00D72F5E" w:rsidRDefault="00D72F5E">
            <w:pPr>
              <w:pStyle w:val="ConsPlusNormal"/>
            </w:pPr>
            <w:r>
              <w:t>количество организованных форумов, презентационных мероприятий</w:t>
            </w:r>
          </w:p>
        </w:tc>
        <w:tc>
          <w:tcPr>
            <w:tcW w:w="409" w:type="dxa"/>
            <w:tcBorders>
              <w:top w:val="single" w:sz="4" w:space="0" w:color="auto"/>
              <w:bottom w:val="single" w:sz="4" w:space="0" w:color="auto"/>
            </w:tcBorders>
          </w:tcPr>
          <w:p w:rsidR="00D72F5E" w:rsidRDefault="00D72F5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D72F5E" w:rsidRDefault="00D72F5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D72F5E" w:rsidRDefault="00D72F5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D72F5E" w:rsidRDefault="00D72F5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D72F5E" w:rsidRDefault="00D72F5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D72F5E" w:rsidRDefault="00D72F5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</w:tcPr>
          <w:p w:rsidR="00D72F5E" w:rsidRDefault="00D72F5E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D72F5E" w:rsidRDefault="00D72F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D72F5E" w:rsidRDefault="00D72F5E">
            <w:pPr>
              <w:pStyle w:val="ConsPlusNormal"/>
              <w:jc w:val="center"/>
            </w:pPr>
            <w:r>
              <w:t>382,600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D72F5E" w:rsidRDefault="00D72F5E">
            <w:pPr>
              <w:pStyle w:val="ConsPlusNormal"/>
              <w:jc w:val="center"/>
            </w:pPr>
            <w:r>
              <w:t>318,80065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D72F5E" w:rsidRDefault="00D72F5E">
            <w:pPr>
              <w:pStyle w:val="ConsPlusNormal"/>
              <w:jc w:val="center"/>
            </w:pPr>
            <w:r>
              <w:t>332,600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D72F5E" w:rsidRDefault="00D72F5E">
            <w:pPr>
              <w:pStyle w:val="ConsPlusNormal"/>
              <w:jc w:val="center"/>
            </w:pPr>
            <w:r>
              <w:t>382,600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D72F5E" w:rsidRDefault="00D72F5E">
            <w:pPr>
              <w:pStyle w:val="ConsPlusNormal"/>
              <w:jc w:val="center"/>
            </w:pPr>
            <w:r>
              <w:t>382,600</w:t>
            </w:r>
          </w:p>
        </w:tc>
      </w:tr>
    </w:tbl>
    <w:p w:rsidR="00D72F5E" w:rsidRDefault="00D72F5E">
      <w:pPr>
        <w:pStyle w:val="ConsPlusNormal"/>
        <w:jc w:val="both"/>
      </w:pPr>
    </w:p>
    <w:p w:rsidR="00D72F5E" w:rsidRDefault="00D72F5E">
      <w:pPr>
        <w:pStyle w:val="ConsPlusNormal"/>
        <w:ind w:firstLine="540"/>
        <w:jc w:val="both"/>
      </w:pPr>
      <w:r>
        <w:t>2.2. строки "</w:t>
      </w:r>
      <w:hyperlink r:id="rId14">
        <w:r>
          <w:rPr>
            <w:color w:val="0000FF"/>
          </w:rPr>
          <w:t>Итого</w:t>
        </w:r>
      </w:hyperlink>
      <w:r>
        <w:t xml:space="preserve"> по мероприятию 1.2.2.1.5, в том числе по источникам финансирования", "</w:t>
      </w:r>
      <w:hyperlink r:id="rId15">
        <w:r>
          <w:rPr>
            <w:color w:val="0000FF"/>
          </w:rPr>
          <w:t>Итого</w:t>
        </w:r>
      </w:hyperlink>
      <w:r>
        <w:t xml:space="preserve"> по основному мероприятию 1.2.2.1, в том числе по источникам финансирования", "</w:t>
      </w:r>
      <w:hyperlink r:id="rId16">
        <w:r>
          <w:rPr>
            <w:color w:val="0000FF"/>
          </w:rPr>
          <w:t>Итого</w:t>
        </w:r>
      </w:hyperlink>
      <w:r>
        <w:t xml:space="preserve"> по задаче 1.2.2, в том числе по источникам финансирования", "</w:t>
      </w:r>
      <w:hyperlink r:id="rId17">
        <w:r>
          <w:rPr>
            <w:color w:val="0000FF"/>
          </w:rPr>
          <w:t>Всего</w:t>
        </w:r>
      </w:hyperlink>
      <w:r>
        <w:t xml:space="preserve"> по подпрограмме 1.2, в том числе по источникам финансирования" изложить в следующей редакции:</w:t>
      </w:r>
    </w:p>
    <w:p w:rsidR="00D72F5E" w:rsidRDefault="00D72F5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991"/>
        <w:gridCol w:w="919"/>
        <w:gridCol w:w="904"/>
        <w:gridCol w:w="1144"/>
        <w:gridCol w:w="904"/>
        <w:gridCol w:w="904"/>
        <w:gridCol w:w="904"/>
      </w:tblGrid>
      <w:tr w:rsidR="00D72F5E">
        <w:tc>
          <w:tcPr>
            <w:tcW w:w="5991" w:type="dxa"/>
          </w:tcPr>
          <w:p w:rsidR="00D72F5E" w:rsidRDefault="00D72F5E">
            <w:pPr>
              <w:pStyle w:val="ConsPlusNormal"/>
              <w:jc w:val="both"/>
            </w:pPr>
            <w:r>
              <w:t>Итого по мероприятию 1.2.2.1.5, в том числе по источникам финансирования</w:t>
            </w:r>
          </w:p>
        </w:tc>
        <w:tc>
          <w:tcPr>
            <w:tcW w:w="919" w:type="dxa"/>
          </w:tcPr>
          <w:p w:rsidR="00D72F5E" w:rsidRDefault="00D72F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D72F5E" w:rsidRDefault="00D72F5E">
            <w:pPr>
              <w:pStyle w:val="ConsPlusNormal"/>
              <w:jc w:val="center"/>
            </w:pPr>
            <w:r>
              <w:t>656,887</w:t>
            </w:r>
          </w:p>
        </w:tc>
        <w:tc>
          <w:tcPr>
            <w:tcW w:w="1144" w:type="dxa"/>
          </w:tcPr>
          <w:p w:rsidR="00D72F5E" w:rsidRDefault="00D72F5E">
            <w:pPr>
              <w:pStyle w:val="ConsPlusNormal"/>
              <w:jc w:val="center"/>
            </w:pPr>
            <w:r>
              <w:t>591,28965</w:t>
            </w:r>
          </w:p>
        </w:tc>
        <w:tc>
          <w:tcPr>
            <w:tcW w:w="904" w:type="dxa"/>
          </w:tcPr>
          <w:p w:rsidR="00D72F5E" w:rsidRDefault="00D72F5E">
            <w:pPr>
              <w:pStyle w:val="ConsPlusNormal"/>
              <w:jc w:val="center"/>
            </w:pPr>
            <w:r>
              <w:t>611,000</w:t>
            </w:r>
          </w:p>
        </w:tc>
        <w:tc>
          <w:tcPr>
            <w:tcW w:w="904" w:type="dxa"/>
          </w:tcPr>
          <w:p w:rsidR="00D72F5E" w:rsidRDefault="00D72F5E">
            <w:pPr>
              <w:pStyle w:val="ConsPlusNormal"/>
              <w:jc w:val="center"/>
            </w:pPr>
            <w:r>
              <w:t>661,000</w:t>
            </w:r>
          </w:p>
        </w:tc>
        <w:tc>
          <w:tcPr>
            <w:tcW w:w="904" w:type="dxa"/>
          </w:tcPr>
          <w:p w:rsidR="00D72F5E" w:rsidRDefault="00D72F5E">
            <w:pPr>
              <w:pStyle w:val="ConsPlusNormal"/>
              <w:jc w:val="center"/>
            </w:pPr>
            <w:r>
              <w:t>661,000</w:t>
            </w:r>
          </w:p>
        </w:tc>
      </w:tr>
      <w:tr w:rsidR="00D72F5E">
        <w:tc>
          <w:tcPr>
            <w:tcW w:w="5991" w:type="dxa"/>
          </w:tcPr>
          <w:p w:rsidR="00D72F5E" w:rsidRDefault="00D72F5E">
            <w:pPr>
              <w:pStyle w:val="ConsPlusNormal"/>
              <w:jc w:val="both"/>
            </w:pPr>
            <w:r>
              <w:t>Итого по основному мероприятию 1.2.2.1, в том числе по источникам финансирования</w:t>
            </w:r>
          </w:p>
        </w:tc>
        <w:tc>
          <w:tcPr>
            <w:tcW w:w="919" w:type="dxa"/>
          </w:tcPr>
          <w:p w:rsidR="00D72F5E" w:rsidRDefault="00D72F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D72F5E" w:rsidRDefault="00D72F5E">
            <w:pPr>
              <w:pStyle w:val="ConsPlusNormal"/>
              <w:jc w:val="center"/>
            </w:pPr>
            <w:r>
              <w:t>755,887</w:t>
            </w:r>
          </w:p>
        </w:tc>
        <w:tc>
          <w:tcPr>
            <w:tcW w:w="1144" w:type="dxa"/>
          </w:tcPr>
          <w:p w:rsidR="00D72F5E" w:rsidRDefault="00D72F5E">
            <w:pPr>
              <w:pStyle w:val="ConsPlusNormal"/>
              <w:jc w:val="center"/>
            </w:pPr>
            <w:r>
              <w:t>690,28965</w:t>
            </w:r>
          </w:p>
        </w:tc>
        <w:tc>
          <w:tcPr>
            <w:tcW w:w="904" w:type="dxa"/>
          </w:tcPr>
          <w:p w:rsidR="00D72F5E" w:rsidRDefault="00D72F5E">
            <w:pPr>
              <w:pStyle w:val="ConsPlusNormal"/>
              <w:jc w:val="center"/>
            </w:pPr>
            <w:r>
              <w:t>710,000</w:t>
            </w:r>
          </w:p>
        </w:tc>
        <w:tc>
          <w:tcPr>
            <w:tcW w:w="904" w:type="dxa"/>
          </w:tcPr>
          <w:p w:rsidR="00D72F5E" w:rsidRDefault="00D72F5E">
            <w:pPr>
              <w:pStyle w:val="ConsPlusNormal"/>
              <w:jc w:val="center"/>
            </w:pPr>
            <w:r>
              <w:t>760,000</w:t>
            </w:r>
          </w:p>
        </w:tc>
        <w:tc>
          <w:tcPr>
            <w:tcW w:w="904" w:type="dxa"/>
          </w:tcPr>
          <w:p w:rsidR="00D72F5E" w:rsidRDefault="00D72F5E">
            <w:pPr>
              <w:pStyle w:val="ConsPlusNormal"/>
              <w:jc w:val="center"/>
            </w:pPr>
            <w:r>
              <w:t>760,000</w:t>
            </w:r>
          </w:p>
        </w:tc>
      </w:tr>
      <w:tr w:rsidR="00D72F5E">
        <w:tc>
          <w:tcPr>
            <w:tcW w:w="5991" w:type="dxa"/>
          </w:tcPr>
          <w:p w:rsidR="00D72F5E" w:rsidRDefault="00D72F5E">
            <w:pPr>
              <w:pStyle w:val="ConsPlusNormal"/>
              <w:jc w:val="both"/>
            </w:pPr>
            <w:r>
              <w:t>Итого по задаче 1.2.2, в том числе по источникам финансирования</w:t>
            </w:r>
          </w:p>
        </w:tc>
        <w:tc>
          <w:tcPr>
            <w:tcW w:w="919" w:type="dxa"/>
          </w:tcPr>
          <w:p w:rsidR="00D72F5E" w:rsidRDefault="00D72F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D72F5E" w:rsidRDefault="00D72F5E">
            <w:pPr>
              <w:pStyle w:val="ConsPlusNormal"/>
              <w:jc w:val="center"/>
            </w:pPr>
            <w:r>
              <w:t>755,887</w:t>
            </w:r>
          </w:p>
        </w:tc>
        <w:tc>
          <w:tcPr>
            <w:tcW w:w="1144" w:type="dxa"/>
          </w:tcPr>
          <w:p w:rsidR="00D72F5E" w:rsidRDefault="00D72F5E">
            <w:pPr>
              <w:pStyle w:val="ConsPlusNormal"/>
              <w:jc w:val="center"/>
            </w:pPr>
            <w:r>
              <w:t>690,28965</w:t>
            </w:r>
          </w:p>
        </w:tc>
        <w:tc>
          <w:tcPr>
            <w:tcW w:w="904" w:type="dxa"/>
          </w:tcPr>
          <w:p w:rsidR="00D72F5E" w:rsidRDefault="00D72F5E">
            <w:pPr>
              <w:pStyle w:val="ConsPlusNormal"/>
              <w:jc w:val="center"/>
            </w:pPr>
            <w:r>
              <w:t>710,000</w:t>
            </w:r>
          </w:p>
        </w:tc>
        <w:tc>
          <w:tcPr>
            <w:tcW w:w="904" w:type="dxa"/>
          </w:tcPr>
          <w:p w:rsidR="00D72F5E" w:rsidRDefault="00D72F5E">
            <w:pPr>
              <w:pStyle w:val="ConsPlusNormal"/>
              <w:jc w:val="center"/>
            </w:pPr>
            <w:r>
              <w:t>760,000</w:t>
            </w:r>
          </w:p>
        </w:tc>
        <w:tc>
          <w:tcPr>
            <w:tcW w:w="904" w:type="dxa"/>
          </w:tcPr>
          <w:p w:rsidR="00D72F5E" w:rsidRDefault="00D72F5E">
            <w:pPr>
              <w:pStyle w:val="ConsPlusNormal"/>
              <w:jc w:val="center"/>
            </w:pPr>
            <w:r>
              <w:t>760,000</w:t>
            </w:r>
          </w:p>
        </w:tc>
      </w:tr>
      <w:tr w:rsidR="00D72F5E">
        <w:tc>
          <w:tcPr>
            <w:tcW w:w="5991" w:type="dxa"/>
          </w:tcPr>
          <w:p w:rsidR="00D72F5E" w:rsidRDefault="00D72F5E">
            <w:pPr>
              <w:pStyle w:val="ConsPlusNormal"/>
              <w:jc w:val="both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919" w:type="dxa"/>
          </w:tcPr>
          <w:p w:rsidR="00D72F5E" w:rsidRDefault="00D72F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D72F5E" w:rsidRDefault="00D72F5E">
            <w:pPr>
              <w:pStyle w:val="ConsPlusNormal"/>
              <w:jc w:val="center"/>
            </w:pPr>
            <w:r>
              <w:t>755,887</w:t>
            </w:r>
          </w:p>
        </w:tc>
        <w:tc>
          <w:tcPr>
            <w:tcW w:w="1144" w:type="dxa"/>
          </w:tcPr>
          <w:p w:rsidR="00D72F5E" w:rsidRDefault="00D72F5E">
            <w:pPr>
              <w:pStyle w:val="ConsPlusNormal"/>
              <w:jc w:val="center"/>
            </w:pPr>
            <w:r>
              <w:t>690,28965</w:t>
            </w:r>
          </w:p>
        </w:tc>
        <w:tc>
          <w:tcPr>
            <w:tcW w:w="904" w:type="dxa"/>
          </w:tcPr>
          <w:p w:rsidR="00D72F5E" w:rsidRDefault="00D72F5E">
            <w:pPr>
              <w:pStyle w:val="ConsPlusNormal"/>
              <w:jc w:val="center"/>
            </w:pPr>
            <w:r>
              <w:t>710,000</w:t>
            </w:r>
          </w:p>
        </w:tc>
        <w:tc>
          <w:tcPr>
            <w:tcW w:w="904" w:type="dxa"/>
          </w:tcPr>
          <w:p w:rsidR="00D72F5E" w:rsidRDefault="00D72F5E">
            <w:pPr>
              <w:pStyle w:val="ConsPlusNormal"/>
              <w:jc w:val="center"/>
            </w:pPr>
            <w:r>
              <w:t>760,000</w:t>
            </w:r>
          </w:p>
        </w:tc>
        <w:tc>
          <w:tcPr>
            <w:tcW w:w="904" w:type="dxa"/>
          </w:tcPr>
          <w:p w:rsidR="00D72F5E" w:rsidRDefault="00D72F5E">
            <w:pPr>
              <w:pStyle w:val="ConsPlusNormal"/>
              <w:jc w:val="center"/>
            </w:pPr>
            <w:r>
              <w:t>760,000</w:t>
            </w:r>
          </w:p>
        </w:tc>
      </w:tr>
    </w:tbl>
    <w:p w:rsidR="00D72F5E" w:rsidRDefault="00D72F5E">
      <w:pPr>
        <w:pStyle w:val="ConsPlusNormal"/>
        <w:jc w:val="both"/>
      </w:pPr>
    </w:p>
    <w:p w:rsidR="00D72F5E" w:rsidRDefault="00D72F5E">
      <w:pPr>
        <w:pStyle w:val="ConsPlusNormal"/>
        <w:ind w:firstLine="540"/>
        <w:jc w:val="both"/>
      </w:pPr>
      <w:r>
        <w:t xml:space="preserve">3. В </w:t>
      </w:r>
      <w:hyperlink r:id="rId18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1.4 "Развитие потребительского рынка" муниципальной программы "Экономическое развитие города Перми":</w:t>
      </w:r>
    </w:p>
    <w:p w:rsidR="00D72F5E" w:rsidRDefault="00D72F5E">
      <w:pPr>
        <w:pStyle w:val="ConsPlusNormal"/>
        <w:spacing w:before="220"/>
        <w:ind w:firstLine="540"/>
        <w:jc w:val="both"/>
      </w:pPr>
      <w:r>
        <w:t xml:space="preserve">3.1. </w:t>
      </w:r>
      <w:hyperlink r:id="rId19">
        <w:r>
          <w:rPr>
            <w:color w:val="0000FF"/>
          </w:rPr>
          <w:t>строку 1.4.3.3.1</w:t>
        </w:r>
      </w:hyperlink>
      <w:r>
        <w:t xml:space="preserve"> изложить в следующей редакции:</w:t>
      </w:r>
    </w:p>
    <w:p w:rsidR="00D72F5E" w:rsidRDefault="00D72F5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719"/>
        <w:gridCol w:w="409"/>
        <w:gridCol w:w="484"/>
        <w:gridCol w:w="484"/>
        <w:gridCol w:w="484"/>
        <w:gridCol w:w="484"/>
        <w:gridCol w:w="484"/>
        <w:gridCol w:w="784"/>
        <w:gridCol w:w="919"/>
        <w:gridCol w:w="1191"/>
        <w:gridCol w:w="1384"/>
        <w:gridCol w:w="1144"/>
        <w:gridCol w:w="1144"/>
        <w:gridCol w:w="1144"/>
      </w:tblGrid>
      <w:tr w:rsidR="00D72F5E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D72F5E" w:rsidRDefault="00D72F5E">
            <w:pPr>
              <w:pStyle w:val="ConsPlusNormal"/>
              <w:jc w:val="center"/>
            </w:pPr>
            <w:r>
              <w:t>1.4.3.3.1.1</w:t>
            </w:r>
          </w:p>
        </w:tc>
        <w:tc>
          <w:tcPr>
            <w:tcW w:w="2719" w:type="dxa"/>
            <w:tcBorders>
              <w:top w:val="single" w:sz="4" w:space="0" w:color="auto"/>
              <w:bottom w:val="single" w:sz="4" w:space="0" w:color="auto"/>
            </w:tcBorders>
          </w:tcPr>
          <w:p w:rsidR="00D72F5E" w:rsidRDefault="00D72F5E">
            <w:pPr>
              <w:pStyle w:val="ConsPlusNormal"/>
            </w:pPr>
            <w:r>
              <w:t>количество предприятий-участников конкурса</w:t>
            </w:r>
          </w:p>
        </w:tc>
        <w:tc>
          <w:tcPr>
            <w:tcW w:w="409" w:type="dxa"/>
            <w:tcBorders>
              <w:top w:val="single" w:sz="4" w:space="0" w:color="auto"/>
              <w:bottom w:val="single" w:sz="4" w:space="0" w:color="auto"/>
            </w:tcBorders>
          </w:tcPr>
          <w:p w:rsidR="00D72F5E" w:rsidRDefault="00D72F5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D72F5E" w:rsidRDefault="00D72F5E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D72F5E" w:rsidRDefault="00D72F5E">
            <w:pPr>
              <w:pStyle w:val="ConsPlusNormal"/>
              <w:jc w:val="center"/>
            </w:pPr>
            <w:r>
              <w:t>105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D72F5E" w:rsidRDefault="00D72F5E">
            <w:pPr>
              <w:pStyle w:val="ConsPlusNormal"/>
              <w:jc w:val="center"/>
            </w:pPr>
            <w:r>
              <w:t>108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D72F5E" w:rsidRDefault="00D72F5E">
            <w:pPr>
              <w:pStyle w:val="ConsPlusNormal"/>
              <w:jc w:val="center"/>
            </w:pPr>
            <w:r>
              <w:t>144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D72F5E" w:rsidRDefault="00D72F5E">
            <w:pPr>
              <w:pStyle w:val="ConsPlusNormal"/>
              <w:jc w:val="center"/>
            </w:pPr>
            <w:r>
              <w:t>144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</w:tcPr>
          <w:p w:rsidR="00D72F5E" w:rsidRDefault="00D72F5E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D72F5E" w:rsidRDefault="00D72F5E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:rsidR="00D72F5E" w:rsidRDefault="00D72F5E">
            <w:pPr>
              <w:pStyle w:val="ConsPlusNormal"/>
              <w:jc w:val="center"/>
            </w:pPr>
            <w:r>
              <w:lastRenderedPageBreak/>
              <w:t>455,600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D72F5E" w:rsidRDefault="00D72F5E">
            <w:pPr>
              <w:pStyle w:val="ConsPlusNormal"/>
              <w:jc w:val="center"/>
            </w:pPr>
            <w:r>
              <w:t>359,252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D72F5E" w:rsidRDefault="00D72F5E">
            <w:pPr>
              <w:pStyle w:val="ConsPlusNormal"/>
              <w:jc w:val="center"/>
            </w:pPr>
            <w:r>
              <w:t>461,700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D72F5E" w:rsidRDefault="00D72F5E">
            <w:pPr>
              <w:pStyle w:val="ConsPlusNormal"/>
              <w:jc w:val="center"/>
            </w:pPr>
            <w:r>
              <w:t>500,000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D72F5E" w:rsidRDefault="00D72F5E">
            <w:pPr>
              <w:pStyle w:val="ConsPlusNormal"/>
              <w:jc w:val="center"/>
            </w:pPr>
            <w:r>
              <w:t>500,000</w:t>
            </w:r>
          </w:p>
        </w:tc>
      </w:tr>
    </w:tbl>
    <w:p w:rsidR="00D72F5E" w:rsidRDefault="00D72F5E">
      <w:pPr>
        <w:pStyle w:val="ConsPlusNormal"/>
        <w:jc w:val="both"/>
      </w:pPr>
    </w:p>
    <w:p w:rsidR="00D72F5E" w:rsidRDefault="00D72F5E">
      <w:pPr>
        <w:pStyle w:val="ConsPlusNormal"/>
        <w:ind w:firstLine="540"/>
        <w:jc w:val="both"/>
      </w:pPr>
      <w:r>
        <w:t>3.2. строки "</w:t>
      </w:r>
      <w:hyperlink r:id="rId20">
        <w:r>
          <w:rPr>
            <w:color w:val="0000FF"/>
          </w:rPr>
          <w:t>Итого</w:t>
        </w:r>
      </w:hyperlink>
      <w:r>
        <w:t xml:space="preserve"> по мероприятию 1.4.3.3.1, в том числе по источникам финансирования", "</w:t>
      </w:r>
      <w:hyperlink r:id="rId21">
        <w:r>
          <w:rPr>
            <w:color w:val="0000FF"/>
          </w:rPr>
          <w:t>Итого</w:t>
        </w:r>
      </w:hyperlink>
      <w:r>
        <w:t xml:space="preserve"> по основному мероприятию 1.4.3.3, в том числе по источникам финансирования", "</w:t>
      </w:r>
      <w:hyperlink r:id="rId22">
        <w:r>
          <w:rPr>
            <w:color w:val="0000FF"/>
          </w:rPr>
          <w:t>Итого</w:t>
        </w:r>
      </w:hyperlink>
      <w:r>
        <w:t xml:space="preserve"> по задаче 1.4.3, в том числе по источникам финансирования" изложить в следующей редакции:</w:t>
      </w:r>
    </w:p>
    <w:p w:rsidR="00D72F5E" w:rsidRDefault="00D72F5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476"/>
        <w:gridCol w:w="919"/>
        <w:gridCol w:w="1191"/>
        <w:gridCol w:w="1384"/>
        <w:gridCol w:w="1144"/>
        <w:gridCol w:w="1144"/>
        <w:gridCol w:w="1144"/>
      </w:tblGrid>
      <w:tr w:rsidR="00D72F5E">
        <w:tc>
          <w:tcPr>
            <w:tcW w:w="7476" w:type="dxa"/>
          </w:tcPr>
          <w:p w:rsidR="00D72F5E" w:rsidRDefault="00D72F5E">
            <w:pPr>
              <w:pStyle w:val="ConsPlusNormal"/>
              <w:jc w:val="both"/>
            </w:pPr>
            <w:r>
              <w:t>Итого по мероприятию 1.4.3.3.1, в том числе по источникам финансирования</w:t>
            </w:r>
          </w:p>
        </w:tc>
        <w:tc>
          <w:tcPr>
            <w:tcW w:w="919" w:type="dxa"/>
          </w:tcPr>
          <w:p w:rsidR="00D72F5E" w:rsidRDefault="00D72F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72F5E" w:rsidRDefault="00D72F5E">
            <w:pPr>
              <w:pStyle w:val="ConsPlusNormal"/>
              <w:jc w:val="center"/>
            </w:pPr>
            <w:r>
              <w:t>455,600</w:t>
            </w:r>
          </w:p>
        </w:tc>
        <w:tc>
          <w:tcPr>
            <w:tcW w:w="1384" w:type="dxa"/>
          </w:tcPr>
          <w:p w:rsidR="00D72F5E" w:rsidRDefault="00D72F5E">
            <w:pPr>
              <w:pStyle w:val="ConsPlusNormal"/>
              <w:jc w:val="center"/>
            </w:pPr>
            <w:r>
              <w:t>359,252</w:t>
            </w:r>
          </w:p>
        </w:tc>
        <w:tc>
          <w:tcPr>
            <w:tcW w:w="1144" w:type="dxa"/>
          </w:tcPr>
          <w:p w:rsidR="00D72F5E" w:rsidRDefault="00D72F5E">
            <w:pPr>
              <w:pStyle w:val="ConsPlusNormal"/>
              <w:jc w:val="center"/>
            </w:pPr>
            <w:r>
              <w:t>461,700</w:t>
            </w:r>
          </w:p>
        </w:tc>
        <w:tc>
          <w:tcPr>
            <w:tcW w:w="1144" w:type="dxa"/>
          </w:tcPr>
          <w:p w:rsidR="00D72F5E" w:rsidRDefault="00D72F5E">
            <w:pPr>
              <w:pStyle w:val="ConsPlusNormal"/>
              <w:jc w:val="center"/>
            </w:pPr>
            <w:r>
              <w:t>500,000</w:t>
            </w:r>
          </w:p>
        </w:tc>
        <w:tc>
          <w:tcPr>
            <w:tcW w:w="1144" w:type="dxa"/>
          </w:tcPr>
          <w:p w:rsidR="00D72F5E" w:rsidRDefault="00D72F5E">
            <w:pPr>
              <w:pStyle w:val="ConsPlusNormal"/>
              <w:jc w:val="center"/>
            </w:pPr>
            <w:r>
              <w:t>500,000</w:t>
            </w:r>
          </w:p>
        </w:tc>
      </w:tr>
      <w:tr w:rsidR="00D72F5E">
        <w:tc>
          <w:tcPr>
            <w:tcW w:w="7476" w:type="dxa"/>
          </w:tcPr>
          <w:p w:rsidR="00D72F5E" w:rsidRDefault="00D72F5E">
            <w:pPr>
              <w:pStyle w:val="ConsPlusNormal"/>
              <w:jc w:val="both"/>
            </w:pPr>
            <w:r>
              <w:t>Итого по основному мероприятию 1.4.3.3, в том числе по источникам финансирования</w:t>
            </w:r>
          </w:p>
        </w:tc>
        <w:tc>
          <w:tcPr>
            <w:tcW w:w="919" w:type="dxa"/>
          </w:tcPr>
          <w:p w:rsidR="00D72F5E" w:rsidRDefault="00D72F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72F5E" w:rsidRDefault="00D72F5E">
            <w:pPr>
              <w:pStyle w:val="ConsPlusNormal"/>
              <w:jc w:val="center"/>
            </w:pPr>
            <w:r>
              <w:t>455,600</w:t>
            </w:r>
          </w:p>
        </w:tc>
        <w:tc>
          <w:tcPr>
            <w:tcW w:w="1384" w:type="dxa"/>
          </w:tcPr>
          <w:p w:rsidR="00D72F5E" w:rsidRDefault="00D72F5E">
            <w:pPr>
              <w:pStyle w:val="ConsPlusNormal"/>
              <w:jc w:val="center"/>
            </w:pPr>
            <w:r>
              <w:t>359,252</w:t>
            </w:r>
          </w:p>
        </w:tc>
        <w:tc>
          <w:tcPr>
            <w:tcW w:w="1144" w:type="dxa"/>
          </w:tcPr>
          <w:p w:rsidR="00D72F5E" w:rsidRDefault="00D72F5E">
            <w:pPr>
              <w:pStyle w:val="ConsPlusNormal"/>
              <w:jc w:val="center"/>
            </w:pPr>
            <w:r>
              <w:t>461,700</w:t>
            </w:r>
          </w:p>
        </w:tc>
        <w:tc>
          <w:tcPr>
            <w:tcW w:w="1144" w:type="dxa"/>
          </w:tcPr>
          <w:p w:rsidR="00D72F5E" w:rsidRDefault="00D72F5E">
            <w:pPr>
              <w:pStyle w:val="ConsPlusNormal"/>
              <w:jc w:val="center"/>
            </w:pPr>
            <w:r>
              <w:t>500,000</w:t>
            </w:r>
          </w:p>
        </w:tc>
        <w:tc>
          <w:tcPr>
            <w:tcW w:w="1144" w:type="dxa"/>
          </w:tcPr>
          <w:p w:rsidR="00D72F5E" w:rsidRDefault="00D72F5E">
            <w:pPr>
              <w:pStyle w:val="ConsPlusNormal"/>
              <w:jc w:val="center"/>
            </w:pPr>
            <w:r>
              <w:t>500,000</w:t>
            </w:r>
          </w:p>
        </w:tc>
      </w:tr>
      <w:tr w:rsidR="00D72F5E">
        <w:tc>
          <w:tcPr>
            <w:tcW w:w="7476" w:type="dxa"/>
          </w:tcPr>
          <w:p w:rsidR="00D72F5E" w:rsidRDefault="00D72F5E">
            <w:pPr>
              <w:pStyle w:val="ConsPlusNormal"/>
              <w:jc w:val="both"/>
            </w:pPr>
            <w:r>
              <w:t>Итого по задаче 1.4.3, в том числе по источникам финансирования</w:t>
            </w:r>
          </w:p>
        </w:tc>
        <w:tc>
          <w:tcPr>
            <w:tcW w:w="919" w:type="dxa"/>
          </w:tcPr>
          <w:p w:rsidR="00D72F5E" w:rsidRDefault="00D72F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72F5E" w:rsidRDefault="00D72F5E">
            <w:pPr>
              <w:pStyle w:val="ConsPlusNormal"/>
              <w:jc w:val="center"/>
            </w:pPr>
            <w:r>
              <w:t>455,600</w:t>
            </w:r>
          </w:p>
        </w:tc>
        <w:tc>
          <w:tcPr>
            <w:tcW w:w="1384" w:type="dxa"/>
          </w:tcPr>
          <w:p w:rsidR="00D72F5E" w:rsidRDefault="00D72F5E">
            <w:pPr>
              <w:pStyle w:val="ConsPlusNormal"/>
              <w:jc w:val="center"/>
            </w:pPr>
            <w:r>
              <w:t>359,252</w:t>
            </w:r>
          </w:p>
        </w:tc>
        <w:tc>
          <w:tcPr>
            <w:tcW w:w="1144" w:type="dxa"/>
          </w:tcPr>
          <w:p w:rsidR="00D72F5E" w:rsidRDefault="00D72F5E">
            <w:pPr>
              <w:pStyle w:val="ConsPlusNormal"/>
              <w:jc w:val="center"/>
            </w:pPr>
            <w:r>
              <w:t>461,700</w:t>
            </w:r>
          </w:p>
        </w:tc>
        <w:tc>
          <w:tcPr>
            <w:tcW w:w="1144" w:type="dxa"/>
          </w:tcPr>
          <w:p w:rsidR="00D72F5E" w:rsidRDefault="00D72F5E">
            <w:pPr>
              <w:pStyle w:val="ConsPlusNormal"/>
              <w:jc w:val="center"/>
            </w:pPr>
            <w:r>
              <w:t>500,000</w:t>
            </w:r>
          </w:p>
        </w:tc>
        <w:tc>
          <w:tcPr>
            <w:tcW w:w="1144" w:type="dxa"/>
          </w:tcPr>
          <w:p w:rsidR="00D72F5E" w:rsidRDefault="00D72F5E">
            <w:pPr>
              <w:pStyle w:val="ConsPlusNormal"/>
              <w:jc w:val="center"/>
            </w:pPr>
            <w:r>
              <w:t>500,000</w:t>
            </w:r>
          </w:p>
        </w:tc>
      </w:tr>
    </w:tbl>
    <w:p w:rsidR="00D72F5E" w:rsidRDefault="00D72F5E">
      <w:pPr>
        <w:pStyle w:val="ConsPlusNormal"/>
        <w:jc w:val="both"/>
      </w:pPr>
    </w:p>
    <w:p w:rsidR="00D72F5E" w:rsidRDefault="00D72F5E">
      <w:pPr>
        <w:pStyle w:val="ConsPlusNormal"/>
        <w:ind w:firstLine="540"/>
        <w:jc w:val="both"/>
      </w:pPr>
      <w:r>
        <w:t xml:space="preserve">3.3. </w:t>
      </w:r>
      <w:hyperlink r:id="rId23">
        <w:r>
          <w:rPr>
            <w:color w:val="0000FF"/>
          </w:rPr>
          <w:t>строку 1.4.4.1.1.1</w:t>
        </w:r>
      </w:hyperlink>
      <w:r>
        <w:t xml:space="preserve"> изложить в следующей редакции:</w:t>
      </w:r>
    </w:p>
    <w:p w:rsidR="00D72F5E" w:rsidRDefault="00D72F5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2719"/>
        <w:gridCol w:w="409"/>
        <w:gridCol w:w="484"/>
        <w:gridCol w:w="484"/>
        <w:gridCol w:w="484"/>
        <w:gridCol w:w="484"/>
        <w:gridCol w:w="484"/>
        <w:gridCol w:w="784"/>
        <w:gridCol w:w="919"/>
        <w:gridCol w:w="1191"/>
        <w:gridCol w:w="1384"/>
        <w:gridCol w:w="1144"/>
        <w:gridCol w:w="1144"/>
        <w:gridCol w:w="1144"/>
      </w:tblGrid>
      <w:tr w:rsidR="00D72F5E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D72F5E" w:rsidRDefault="00D72F5E">
            <w:pPr>
              <w:pStyle w:val="ConsPlusNormal"/>
              <w:jc w:val="center"/>
            </w:pPr>
            <w:r>
              <w:t>1.4.4.1.1.1</w:t>
            </w:r>
          </w:p>
        </w:tc>
        <w:tc>
          <w:tcPr>
            <w:tcW w:w="2719" w:type="dxa"/>
            <w:tcBorders>
              <w:top w:val="single" w:sz="4" w:space="0" w:color="auto"/>
              <w:bottom w:val="single" w:sz="4" w:space="0" w:color="auto"/>
            </w:tcBorders>
          </w:tcPr>
          <w:p w:rsidR="00D72F5E" w:rsidRDefault="00D72F5E">
            <w:pPr>
              <w:pStyle w:val="ConsPlusNormal"/>
            </w:pPr>
            <w:r>
              <w:t>количество проведенных ярмарочных дней</w:t>
            </w:r>
          </w:p>
        </w:tc>
        <w:tc>
          <w:tcPr>
            <w:tcW w:w="409" w:type="dxa"/>
            <w:tcBorders>
              <w:top w:val="single" w:sz="4" w:space="0" w:color="auto"/>
              <w:bottom w:val="single" w:sz="4" w:space="0" w:color="auto"/>
            </w:tcBorders>
          </w:tcPr>
          <w:p w:rsidR="00D72F5E" w:rsidRDefault="00D72F5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D72F5E" w:rsidRDefault="00D72F5E">
            <w:pPr>
              <w:pStyle w:val="ConsPlusNormal"/>
              <w:jc w:val="center"/>
            </w:pPr>
            <w:r>
              <w:t>187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D72F5E" w:rsidRDefault="00D72F5E">
            <w:pPr>
              <w:pStyle w:val="ConsPlusNormal"/>
              <w:jc w:val="center"/>
            </w:pPr>
            <w:r>
              <w:t>429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D72F5E" w:rsidRDefault="00D72F5E">
            <w:pPr>
              <w:pStyle w:val="ConsPlusNormal"/>
              <w:jc w:val="center"/>
            </w:pPr>
            <w:r>
              <w:t>206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D72F5E" w:rsidRDefault="00D72F5E">
            <w:pPr>
              <w:pStyle w:val="ConsPlusNormal"/>
              <w:jc w:val="center"/>
            </w:pPr>
            <w:r>
              <w:t>206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D72F5E" w:rsidRDefault="00D72F5E">
            <w:pPr>
              <w:pStyle w:val="ConsPlusNormal"/>
              <w:jc w:val="center"/>
            </w:pPr>
            <w:r>
              <w:t>206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</w:tcPr>
          <w:p w:rsidR="00D72F5E" w:rsidRDefault="00D72F5E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D72F5E" w:rsidRDefault="00D72F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:rsidR="00D72F5E" w:rsidRDefault="00D72F5E">
            <w:pPr>
              <w:pStyle w:val="ConsPlusNormal"/>
              <w:jc w:val="center"/>
            </w:pPr>
            <w:r>
              <w:t>8244,366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D72F5E" w:rsidRDefault="00D72F5E">
            <w:pPr>
              <w:pStyle w:val="ConsPlusNormal"/>
              <w:jc w:val="center"/>
            </w:pPr>
            <w:r>
              <w:t>8435,421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D72F5E" w:rsidRDefault="00D72F5E">
            <w:pPr>
              <w:pStyle w:val="ConsPlusNormal"/>
              <w:jc w:val="center"/>
            </w:pPr>
            <w:r>
              <w:t>8449,600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D72F5E" w:rsidRDefault="00D72F5E">
            <w:pPr>
              <w:pStyle w:val="ConsPlusNormal"/>
              <w:jc w:val="center"/>
            </w:pPr>
            <w:r>
              <w:t>8461,000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D72F5E" w:rsidRDefault="00D72F5E">
            <w:pPr>
              <w:pStyle w:val="ConsPlusNormal"/>
              <w:jc w:val="center"/>
            </w:pPr>
            <w:r>
              <w:t>8461,000</w:t>
            </w:r>
          </w:p>
        </w:tc>
      </w:tr>
    </w:tbl>
    <w:p w:rsidR="00D72F5E" w:rsidRDefault="00D72F5E">
      <w:pPr>
        <w:pStyle w:val="ConsPlusNormal"/>
        <w:jc w:val="both"/>
      </w:pPr>
    </w:p>
    <w:p w:rsidR="00D72F5E" w:rsidRDefault="00D72F5E">
      <w:pPr>
        <w:pStyle w:val="ConsPlusNormal"/>
        <w:ind w:firstLine="540"/>
        <w:jc w:val="both"/>
      </w:pPr>
      <w:r>
        <w:t xml:space="preserve">3.4. </w:t>
      </w:r>
      <w:hyperlink r:id="rId24">
        <w:r>
          <w:rPr>
            <w:color w:val="0000FF"/>
          </w:rPr>
          <w:t>строку</w:t>
        </w:r>
      </w:hyperlink>
      <w:r>
        <w:t xml:space="preserve"> "Итого по мероприятию 1.4.4.1.1, в том числе по источникам финансирования" изложить в следующей редакции:</w:t>
      </w:r>
    </w:p>
    <w:p w:rsidR="00D72F5E" w:rsidRDefault="00D72F5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476"/>
        <w:gridCol w:w="919"/>
        <w:gridCol w:w="1191"/>
        <w:gridCol w:w="1384"/>
        <w:gridCol w:w="1144"/>
        <w:gridCol w:w="1144"/>
        <w:gridCol w:w="1144"/>
      </w:tblGrid>
      <w:tr w:rsidR="00D72F5E">
        <w:tc>
          <w:tcPr>
            <w:tcW w:w="7476" w:type="dxa"/>
            <w:tcBorders>
              <w:top w:val="single" w:sz="4" w:space="0" w:color="auto"/>
              <w:bottom w:val="single" w:sz="4" w:space="0" w:color="auto"/>
            </w:tcBorders>
          </w:tcPr>
          <w:p w:rsidR="00D72F5E" w:rsidRDefault="00D72F5E">
            <w:pPr>
              <w:pStyle w:val="ConsPlusNormal"/>
              <w:jc w:val="both"/>
            </w:pPr>
            <w:r>
              <w:t>Итого по мероприятию 1.4.4.1.1, в том числе по источникам финансирования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D72F5E" w:rsidRDefault="00D72F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:rsidR="00D72F5E" w:rsidRDefault="00D72F5E">
            <w:pPr>
              <w:pStyle w:val="ConsPlusNormal"/>
              <w:jc w:val="center"/>
            </w:pPr>
            <w:r>
              <w:t>8244,366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D72F5E" w:rsidRDefault="00D72F5E">
            <w:pPr>
              <w:pStyle w:val="ConsPlusNormal"/>
              <w:jc w:val="center"/>
            </w:pPr>
            <w:r>
              <w:t>8435,421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D72F5E" w:rsidRDefault="00D72F5E">
            <w:pPr>
              <w:pStyle w:val="ConsPlusNormal"/>
              <w:jc w:val="center"/>
            </w:pPr>
            <w:r>
              <w:t>8449,600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D72F5E" w:rsidRDefault="00D72F5E">
            <w:pPr>
              <w:pStyle w:val="ConsPlusNormal"/>
              <w:jc w:val="center"/>
            </w:pPr>
            <w:r>
              <w:t>8461,000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D72F5E" w:rsidRDefault="00D72F5E">
            <w:pPr>
              <w:pStyle w:val="ConsPlusNormal"/>
              <w:jc w:val="center"/>
            </w:pPr>
            <w:r>
              <w:t>8461,000</w:t>
            </w:r>
          </w:p>
        </w:tc>
      </w:tr>
    </w:tbl>
    <w:p w:rsidR="00D72F5E" w:rsidRDefault="00D72F5E">
      <w:pPr>
        <w:pStyle w:val="ConsPlusNormal"/>
        <w:jc w:val="both"/>
      </w:pPr>
    </w:p>
    <w:p w:rsidR="00D72F5E" w:rsidRDefault="00D72F5E">
      <w:pPr>
        <w:pStyle w:val="ConsPlusNormal"/>
        <w:ind w:firstLine="540"/>
        <w:jc w:val="both"/>
      </w:pPr>
      <w:r>
        <w:t>3.5. строки "</w:t>
      </w:r>
      <w:hyperlink r:id="rId25">
        <w:r>
          <w:rPr>
            <w:color w:val="0000FF"/>
          </w:rPr>
          <w:t>Итого</w:t>
        </w:r>
      </w:hyperlink>
      <w:r>
        <w:t xml:space="preserve"> по основному мероприятию 1.4.4.1, в том числе по источникам финансирования", "</w:t>
      </w:r>
      <w:hyperlink r:id="rId26">
        <w:r>
          <w:rPr>
            <w:color w:val="0000FF"/>
          </w:rPr>
          <w:t>Итого</w:t>
        </w:r>
      </w:hyperlink>
      <w:r>
        <w:t xml:space="preserve"> по задаче 1.4.4, в том числе по источникам финансирования" изложить в следующей редакции:</w:t>
      </w:r>
    </w:p>
    <w:p w:rsidR="00D72F5E" w:rsidRDefault="00D72F5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476"/>
        <w:gridCol w:w="919"/>
        <w:gridCol w:w="1191"/>
        <w:gridCol w:w="1384"/>
        <w:gridCol w:w="1144"/>
        <w:gridCol w:w="1144"/>
        <w:gridCol w:w="1144"/>
      </w:tblGrid>
      <w:tr w:rsidR="00D72F5E">
        <w:tc>
          <w:tcPr>
            <w:tcW w:w="7476" w:type="dxa"/>
          </w:tcPr>
          <w:p w:rsidR="00D72F5E" w:rsidRDefault="00D72F5E">
            <w:pPr>
              <w:pStyle w:val="ConsPlusNormal"/>
              <w:jc w:val="both"/>
            </w:pPr>
            <w:r>
              <w:t>Итого по основному мероприятию 1.4.4.1, в том числе по источникам финансирования</w:t>
            </w:r>
          </w:p>
        </w:tc>
        <w:tc>
          <w:tcPr>
            <w:tcW w:w="919" w:type="dxa"/>
          </w:tcPr>
          <w:p w:rsidR="00D72F5E" w:rsidRDefault="00D72F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72F5E" w:rsidRDefault="00D72F5E">
            <w:pPr>
              <w:pStyle w:val="ConsPlusNormal"/>
              <w:jc w:val="center"/>
            </w:pPr>
            <w:r>
              <w:t>9302,105</w:t>
            </w:r>
          </w:p>
        </w:tc>
        <w:tc>
          <w:tcPr>
            <w:tcW w:w="1384" w:type="dxa"/>
          </w:tcPr>
          <w:p w:rsidR="00D72F5E" w:rsidRDefault="00D72F5E">
            <w:pPr>
              <w:pStyle w:val="ConsPlusNormal"/>
              <w:jc w:val="center"/>
            </w:pPr>
            <w:r>
              <w:t>10241,61436</w:t>
            </w:r>
          </w:p>
        </w:tc>
        <w:tc>
          <w:tcPr>
            <w:tcW w:w="1144" w:type="dxa"/>
          </w:tcPr>
          <w:p w:rsidR="00D72F5E" w:rsidRDefault="00D72F5E">
            <w:pPr>
              <w:pStyle w:val="ConsPlusNormal"/>
              <w:jc w:val="center"/>
            </w:pPr>
            <w:r>
              <w:t>12541,330</w:t>
            </w:r>
          </w:p>
        </w:tc>
        <w:tc>
          <w:tcPr>
            <w:tcW w:w="1144" w:type="dxa"/>
          </w:tcPr>
          <w:p w:rsidR="00D72F5E" w:rsidRDefault="00D72F5E">
            <w:pPr>
              <w:pStyle w:val="ConsPlusNormal"/>
              <w:jc w:val="center"/>
            </w:pPr>
            <w:r>
              <w:t>10416,100</w:t>
            </w:r>
          </w:p>
        </w:tc>
        <w:tc>
          <w:tcPr>
            <w:tcW w:w="1144" w:type="dxa"/>
          </w:tcPr>
          <w:p w:rsidR="00D72F5E" w:rsidRDefault="00D72F5E">
            <w:pPr>
              <w:pStyle w:val="ConsPlusNormal"/>
              <w:jc w:val="center"/>
            </w:pPr>
            <w:r>
              <w:t>10416,100</w:t>
            </w:r>
          </w:p>
        </w:tc>
      </w:tr>
      <w:tr w:rsidR="00D72F5E">
        <w:tc>
          <w:tcPr>
            <w:tcW w:w="7476" w:type="dxa"/>
          </w:tcPr>
          <w:p w:rsidR="00D72F5E" w:rsidRDefault="00D72F5E">
            <w:pPr>
              <w:pStyle w:val="ConsPlusNormal"/>
              <w:jc w:val="both"/>
            </w:pPr>
            <w:r>
              <w:t>Итого по задаче 1.4.4, в том числе по источникам финансирования</w:t>
            </w:r>
          </w:p>
        </w:tc>
        <w:tc>
          <w:tcPr>
            <w:tcW w:w="919" w:type="dxa"/>
          </w:tcPr>
          <w:p w:rsidR="00D72F5E" w:rsidRDefault="00D72F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</w:tcPr>
          <w:p w:rsidR="00D72F5E" w:rsidRDefault="00D72F5E">
            <w:pPr>
              <w:pStyle w:val="ConsPlusNormal"/>
              <w:jc w:val="center"/>
            </w:pPr>
            <w:r>
              <w:t>9302,105</w:t>
            </w:r>
          </w:p>
        </w:tc>
        <w:tc>
          <w:tcPr>
            <w:tcW w:w="1384" w:type="dxa"/>
          </w:tcPr>
          <w:p w:rsidR="00D72F5E" w:rsidRDefault="00D72F5E">
            <w:pPr>
              <w:pStyle w:val="ConsPlusNormal"/>
              <w:jc w:val="center"/>
            </w:pPr>
            <w:r>
              <w:t>10241,61436</w:t>
            </w:r>
          </w:p>
        </w:tc>
        <w:tc>
          <w:tcPr>
            <w:tcW w:w="1144" w:type="dxa"/>
          </w:tcPr>
          <w:p w:rsidR="00D72F5E" w:rsidRDefault="00D72F5E">
            <w:pPr>
              <w:pStyle w:val="ConsPlusNormal"/>
              <w:jc w:val="center"/>
            </w:pPr>
            <w:r>
              <w:t>12541,330</w:t>
            </w:r>
          </w:p>
        </w:tc>
        <w:tc>
          <w:tcPr>
            <w:tcW w:w="1144" w:type="dxa"/>
          </w:tcPr>
          <w:p w:rsidR="00D72F5E" w:rsidRDefault="00D72F5E">
            <w:pPr>
              <w:pStyle w:val="ConsPlusNormal"/>
              <w:jc w:val="center"/>
            </w:pPr>
            <w:r>
              <w:t>10416,100</w:t>
            </w:r>
          </w:p>
        </w:tc>
        <w:tc>
          <w:tcPr>
            <w:tcW w:w="1144" w:type="dxa"/>
          </w:tcPr>
          <w:p w:rsidR="00D72F5E" w:rsidRDefault="00D72F5E">
            <w:pPr>
              <w:pStyle w:val="ConsPlusNormal"/>
              <w:jc w:val="center"/>
            </w:pPr>
            <w:r>
              <w:t>10416,100</w:t>
            </w:r>
          </w:p>
        </w:tc>
      </w:tr>
    </w:tbl>
    <w:p w:rsidR="00D72F5E" w:rsidRDefault="00D72F5E">
      <w:pPr>
        <w:pStyle w:val="ConsPlusNormal"/>
        <w:jc w:val="both"/>
      </w:pPr>
    </w:p>
    <w:p w:rsidR="00D72F5E" w:rsidRDefault="00D72F5E">
      <w:pPr>
        <w:pStyle w:val="ConsPlusNormal"/>
        <w:ind w:firstLine="540"/>
        <w:jc w:val="both"/>
      </w:pPr>
      <w:r>
        <w:t xml:space="preserve">3.6. </w:t>
      </w:r>
      <w:hyperlink r:id="rId27">
        <w:r>
          <w:rPr>
            <w:color w:val="0000FF"/>
          </w:rPr>
          <w:t>строку</w:t>
        </w:r>
      </w:hyperlink>
      <w:r>
        <w:t xml:space="preserve"> "Всего по подпрограмме 1.4, в том числе по источникам финансирования" изложить в следующей редакции:</w:t>
      </w:r>
    </w:p>
    <w:p w:rsidR="00D72F5E" w:rsidRDefault="00D72F5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476"/>
        <w:gridCol w:w="919"/>
        <w:gridCol w:w="1191"/>
        <w:gridCol w:w="1384"/>
        <w:gridCol w:w="1144"/>
        <w:gridCol w:w="1144"/>
        <w:gridCol w:w="1144"/>
      </w:tblGrid>
      <w:tr w:rsidR="00D72F5E">
        <w:tc>
          <w:tcPr>
            <w:tcW w:w="7476" w:type="dxa"/>
            <w:tcBorders>
              <w:top w:val="single" w:sz="4" w:space="0" w:color="auto"/>
              <w:bottom w:val="single" w:sz="4" w:space="0" w:color="auto"/>
            </w:tcBorders>
          </w:tcPr>
          <w:p w:rsidR="00D72F5E" w:rsidRDefault="00D72F5E">
            <w:pPr>
              <w:pStyle w:val="ConsPlusNormal"/>
              <w:jc w:val="both"/>
            </w:pPr>
            <w:r>
              <w:t>Всего по подпрограмме 1.4, в том числе по источникам финансирования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D72F5E" w:rsidRDefault="00D72F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</w:tcPr>
          <w:p w:rsidR="00D72F5E" w:rsidRDefault="00D72F5E">
            <w:pPr>
              <w:pStyle w:val="ConsPlusNormal"/>
              <w:jc w:val="center"/>
            </w:pPr>
            <w:r>
              <w:t>17324,747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D72F5E" w:rsidRDefault="00D72F5E">
            <w:pPr>
              <w:pStyle w:val="ConsPlusNormal"/>
              <w:jc w:val="center"/>
            </w:pPr>
            <w:r>
              <w:t>15652,09836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D72F5E" w:rsidRDefault="00D72F5E">
            <w:pPr>
              <w:pStyle w:val="ConsPlusNormal"/>
              <w:jc w:val="center"/>
            </w:pPr>
            <w:r>
              <w:t>14357,530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D72F5E" w:rsidRDefault="00D72F5E">
            <w:pPr>
              <w:pStyle w:val="ConsPlusNormal"/>
              <w:jc w:val="center"/>
            </w:pPr>
            <w:r>
              <w:t>12270,600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D72F5E" w:rsidRDefault="00D72F5E">
            <w:pPr>
              <w:pStyle w:val="ConsPlusNormal"/>
              <w:jc w:val="center"/>
            </w:pPr>
            <w:r>
              <w:t>12270,600</w:t>
            </w:r>
          </w:p>
        </w:tc>
      </w:tr>
    </w:tbl>
    <w:p w:rsidR="00D72F5E" w:rsidRDefault="00D72F5E">
      <w:pPr>
        <w:pStyle w:val="ConsPlusNormal"/>
        <w:jc w:val="both"/>
      </w:pPr>
    </w:p>
    <w:p w:rsidR="00D72F5E" w:rsidRDefault="00D72F5E">
      <w:pPr>
        <w:pStyle w:val="ConsPlusNormal"/>
        <w:ind w:firstLine="540"/>
        <w:jc w:val="both"/>
      </w:pPr>
      <w:r>
        <w:t xml:space="preserve">4. В </w:t>
      </w:r>
      <w:hyperlink r:id="rId28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1.5 "Развитие туризма в городе Перми" муниципальной программы "Экономическое развитие города Перми":</w:t>
      </w:r>
    </w:p>
    <w:p w:rsidR="00D72F5E" w:rsidRDefault="00D72F5E">
      <w:pPr>
        <w:pStyle w:val="ConsPlusNormal"/>
        <w:spacing w:before="220"/>
        <w:ind w:firstLine="540"/>
        <w:jc w:val="both"/>
      </w:pPr>
      <w:r>
        <w:t xml:space="preserve">4.1. </w:t>
      </w:r>
      <w:hyperlink r:id="rId29">
        <w:r>
          <w:rPr>
            <w:color w:val="0000FF"/>
          </w:rPr>
          <w:t>строку 1.5.1.2.1.1</w:t>
        </w:r>
      </w:hyperlink>
      <w:r>
        <w:t xml:space="preserve"> изложить в следующей редакции:</w:t>
      </w:r>
    </w:p>
    <w:p w:rsidR="00D72F5E" w:rsidRDefault="00D72F5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1954"/>
        <w:gridCol w:w="409"/>
        <w:gridCol w:w="340"/>
        <w:gridCol w:w="340"/>
        <w:gridCol w:w="340"/>
        <w:gridCol w:w="340"/>
        <w:gridCol w:w="340"/>
        <w:gridCol w:w="784"/>
        <w:gridCol w:w="919"/>
        <w:gridCol w:w="904"/>
        <w:gridCol w:w="904"/>
        <w:gridCol w:w="904"/>
        <w:gridCol w:w="904"/>
        <w:gridCol w:w="904"/>
      </w:tblGrid>
      <w:tr w:rsidR="00D72F5E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D72F5E" w:rsidRDefault="00D72F5E">
            <w:pPr>
              <w:pStyle w:val="ConsPlusNormal"/>
              <w:jc w:val="center"/>
            </w:pPr>
            <w:r>
              <w:t>1.5.1.2.1.1</w:t>
            </w:r>
          </w:p>
        </w:tc>
        <w:tc>
          <w:tcPr>
            <w:tcW w:w="1954" w:type="dxa"/>
            <w:tcBorders>
              <w:top w:val="single" w:sz="4" w:space="0" w:color="auto"/>
              <w:bottom w:val="single" w:sz="4" w:space="0" w:color="auto"/>
            </w:tcBorders>
          </w:tcPr>
          <w:p w:rsidR="00D72F5E" w:rsidRDefault="00D72F5E">
            <w:pPr>
              <w:pStyle w:val="ConsPlusNormal"/>
            </w:pPr>
            <w:r>
              <w:t>количество видов информационных материалов</w:t>
            </w:r>
          </w:p>
        </w:tc>
        <w:tc>
          <w:tcPr>
            <w:tcW w:w="409" w:type="dxa"/>
            <w:tcBorders>
              <w:top w:val="single" w:sz="4" w:space="0" w:color="auto"/>
              <w:bottom w:val="single" w:sz="4" w:space="0" w:color="auto"/>
            </w:tcBorders>
          </w:tcPr>
          <w:p w:rsidR="00D72F5E" w:rsidRDefault="00D72F5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D72F5E" w:rsidRDefault="00D72F5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D72F5E" w:rsidRDefault="00D72F5E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D72F5E" w:rsidRDefault="00D72F5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D72F5E" w:rsidRDefault="00D72F5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D72F5E" w:rsidRDefault="00D72F5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</w:tcPr>
          <w:p w:rsidR="00D72F5E" w:rsidRDefault="00D72F5E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D72F5E" w:rsidRDefault="00D72F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D72F5E" w:rsidRDefault="00D72F5E">
            <w:pPr>
              <w:pStyle w:val="ConsPlusNormal"/>
              <w:jc w:val="center"/>
            </w:pPr>
            <w:r>
              <w:t>412,307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D72F5E" w:rsidRDefault="00D72F5E">
            <w:pPr>
              <w:pStyle w:val="ConsPlusNormal"/>
              <w:jc w:val="center"/>
            </w:pPr>
            <w:r>
              <w:t>319,873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D72F5E" w:rsidRDefault="00D72F5E">
            <w:pPr>
              <w:pStyle w:val="ConsPlusNormal"/>
              <w:jc w:val="center"/>
            </w:pPr>
            <w:r>
              <w:t>438,500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D72F5E" w:rsidRDefault="00D72F5E">
            <w:pPr>
              <w:pStyle w:val="ConsPlusNormal"/>
              <w:jc w:val="center"/>
            </w:pPr>
            <w:r>
              <w:t>401,000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D72F5E" w:rsidRDefault="00D72F5E">
            <w:pPr>
              <w:pStyle w:val="ConsPlusNormal"/>
              <w:jc w:val="center"/>
            </w:pPr>
            <w:r>
              <w:t>401,000</w:t>
            </w:r>
          </w:p>
        </w:tc>
      </w:tr>
    </w:tbl>
    <w:p w:rsidR="00D72F5E" w:rsidRDefault="00D72F5E">
      <w:pPr>
        <w:pStyle w:val="ConsPlusNormal"/>
        <w:jc w:val="both"/>
      </w:pPr>
    </w:p>
    <w:p w:rsidR="00D72F5E" w:rsidRDefault="00D72F5E">
      <w:pPr>
        <w:pStyle w:val="ConsPlusNormal"/>
        <w:ind w:firstLine="540"/>
        <w:jc w:val="both"/>
      </w:pPr>
      <w:r>
        <w:t xml:space="preserve">4.2. </w:t>
      </w:r>
      <w:hyperlink r:id="rId30">
        <w:r>
          <w:rPr>
            <w:color w:val="0000FF"/>
          </w:rPr>
          <w:t>строку 1.5.1.2.1.3</w:t>
        </w:r>
      </w:hyperlink>
      <w:r>
        <w:t xml:space="preserve"> изложить в следующей редакции:</w:t>
      </w:r>
    </w:p>
    <w:p w:rsidR="00D72F5E" w:rsidRDefault="00D72F5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1954"/>
        <w:gridCol w:w="409"/>
        <w:gridCol w:w="340"/>
        <w:gridCol w:w="340"/>
        <w:gridCol w:w="340"/>
        <w:gridCol w:w="340"/>
        <w:gridCol w:w="340"/>
        <w:gridCol w:w="784"/>
        <w:gridCol w:w="919"/>
        <w:gridCol w:w="904"/>
        <w:gridCol w:w="904"/>
        <w:gridCol w:w="904"/>
        <w:gridCol w:w="904"/>
        <w:gridCol w:w="904"/>
      </w:tblGrid>
      <w:tr w:rsidR="00D72F5E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D72F5E" w:rsidRDefault="00D72F5E">
            <w:pPr>
              <w:pStyle w:val="ConsPlusNormal"/>
              <w:jc w:val="center"/>
            </w:pPr>
            <w:r>
              <w:t>1.5.1.2.1.3</w:t>
            </w:r>
          </w:p>
        </w:tc>
        <w:tc>
          <w:tcPr>
            <w:tcW w:w="1954" w:type="dxa"/>
            <w:tcBorders>
              <w:top w:val="single" w:sz="4" w:space="0" w:color="auto"/>
              <w:bottom w:val="single" w:sz="4" w:space="0" w:color="auto"/>
            </w:tcBorders>
          </w:tcPr>
          <w:p w:rsidR="00D72F5E" w:rsidRDefault="00D72F5E">
            <w:pPr>
              <w:pStyle w:val="ConsPlusNormal"/>
            </w:pPr>
            <w:r>
              <w:t xml:space="preserve">количество организованных пресс-туров с участием журналистов </w:t>
            </w:r>
            <w:r>
              <w:lastRenderedPageBreak/>
              <w:t>средств массовой информации</w:t>
            </w:r>
          </w:p>
        </w:tc>
        <w:tc>
          <w:tcPr>
            <w:tcW w:w="409" w:type="dxa"/>
            <w:tcBorders>
              <w:top w:val="single" w:sz="4" w:space="0" w:color="auto"/>
              <w:bottom w:val="single" w:sz="4" w:space="0" w:color="auto"/>
            </w:tcBorders>
          </w:tcPr>
          <w:p w:rsidR="00D72F5E" w:rsidRDefault="00D72F5E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D72F5E" w:rsidRDefault="00D72F5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D72F5E" w:rsidRDefault="00D72F5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D72F5E" w:rsidRDefault="00D72F5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D72F5E" w:rsidRDefault="00D72F5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D72F5E" w:rsidRDefault="00D72F5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</w:tcPr>
          <w:p w:rsidR="00D72F5E" w:rsidRDefault="00D72F5E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D72F5E" w:rsidRDefault="00D72F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D72F5E" w:rsidRDefault="00D72F5E">
            <w:pPr>
              <w:pStyle w:val="ConsPlusNormal"/>
              <w:jc w:val="center"/>
            </w:pPr>
            <w:r>
              <w:t>450,000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D72F5E" w:rsidRDefault="00D72F5E">
            <w:pPr>
              <w:pStyle w:val="ConsPlusNormal"/>
              <w:jc w:val="center"/>
            </w:pPr>
            <w:r>
              <w:t>547,250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D72F5E" w:rsidRDefault="00D72F5E">
            <w:pPr>
              <w:pStyle w:val="ConsPlusNormal"/>
              <w:jc w:val="center"/>
            </w:pPr>
            <w:r>
              <w:t>612,500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D72F5E" w:rsidRDefault="00D72F5E">
            <w:pPr>
              <w:pStyle w:val="ConsPlusNormal"/>
              <w:jc w:val="center"/>
            </w:pPr>
            <w:r>
              <w:t>650,000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D72F5E" w:rsidRDefault="00D72F5E">
            <w:pPr>
              <w:pStyle w:val="ConsPlusNormal"/>
              <w:jc w:val="center"/>
            </w:pPr>
            <w:r>
              <w:t>650,000</w:t>
            </w:r>
          </w:p>
        </w:tc>
      </w:tr>
    </w:tbl>
    <w:p w:rsidR="00D72F5E" w:rsidRDefault="00D72F5E">
      <w:pPr>
        <w:pStyle w:val="ConsPlusNormal"/>
        <w:jc w:val="both"/>
      </w:pPr>
    </w:p>
    <w:p w:rsidR="00D72F5E" w:rsidRDefault="00D72F5E">
      <w:pPr>
        <w:pStyle w:val="ConsPlusNormal"/>
        <w:ind w:firstLine="540"/>
        <w:jc w:val="both"/>
      </w:pPr>
      <w:r>
        <w:t xml:space="preserve">5. В приложении 2 </w:t>
      </w:r>
      <w:hyperlink r:id="rId31">
        <w:r>
          <w:rPr>
            <w:color w:val="0000FF"/>
          </w:rPr>
          <w:t>строки 1.2.2.1.5.3</w:t>
        </w:r>
      </w:hyperlink>
      <w:r>
        <w:t>, "</w:t>
      </w:r>
      <w:hyperlink r:id="rId32">
        <w:r>
          <w:rPr>
            <w:color w:val="0000FF"/>
          </w:rPr>
          <w:t>Итого</w:t>
        </w:r>
      </w:hyperlink>
      <w:r>
        <w:t xml:space="preserve"> по мероприятию 1.2.2.1.5, в том числе по источникам финансирования", "</w:t>
      </w:r>
      <w:hyperlink r:id="rId33">
        <w:r>
          <w:rPr>
            <w:color w:val="0000FF"/>
          </w:rPr>
          <w:t>Итого</w:t>
        </w:r>
      </w:hyperlink>
      <w:r>
        <w:t xml:space="preserve"> по основному мероприятию 1.2.2.1, в том числе по источникам финансирования", "</w:t>
      </w:r>
      <w:hyperlink r:id="rId34">
        <w:r>
          <w:rPr>
            <w:color w:val="0000FF"/>
          </w:rPr>
          <w:t>Итого</w:t>
        </w:r>
      </w:hyperlink>
      <w:r>
        <w:t xml:space="preserve"> по задаче 1.2.2, в том числе по источникам финансирования", "</w:t>
      </w:r>
      <w:hyperlink r:id="rId35">
        <w:r>
          <w:rPr>
            <w:color w:val="0000FF"/>
          </w:rPr>
          <w:t>Всего</w:t>
        </w:r>
      </w:hyperlink>
      <w:r>
        <w:t xml:space="preserve"> по подпрограмме 1.2, в том числе по источникам финансирования" изложить в следующей редакции:</w:t>
      </w:r>
    </w:p>
    <w:p w:rsidR="00D72F5E" w:rsidRDefault="00D72F5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1954"/>
        <w:gridCol w:w="784"/>
        <w:gridCol w:w="1204"/>
        <w:gridCol w:w="1204"/>
        <w:gridCol w:w="1954"/>
        <w:gridCol w:w="409"/>
        <w:gridCol w:w="340"/>
        <w:gridCol w:w="919"/>
        <w:gridCol w:w="904"/>
      </w:tblGrid>
      <w:tr w:rsidR="00D72F5E">
        <w:tc>
          <w:tcPr>
            <w:tcW w:w="1144" w:type="dxa"/>
          </w:tcPr>
          <w:p w:rsidR="00D72F5E" w:rsidRDefault="00D72F5E">
            <w:pPr>
              <w:pStyle w:val="ConsPlusNormal"/>
              <w:jc w:val="center"/>
            </w:pPr>
            <w:r>
              <w:t>1.2.2.1.5.3</w:t>
            </w:r>
          </w:p>
        </w:tc>
        <w:tc>
          <w:tcPr>
            <w:tcW w:w="1954" w:type="dxa"/>
          </w:tcPr>
          <w:p w:rsidR="00D72F5E" w:rsidRDefault="00D72F5E">
            <w:pPr>
              <w:pStyle w:val="ConsPlusNormal"/>
            </w:pPr>
            <w:r>
              <w:t>Организация форумов, презентационных мероприятий</w:t>
            </w:r>
          </w:p>
        </w:tc>
        <w:tc>
          <w:tcPr>
            <w:tcW w:w="784" w:type="dxa"/>
          </w:tcPr>
          <w:p w:rsidR="00D72F5E" w:rsidRDefault="00D72F5E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204" w:type="dxa"/>
          </w:tcPr>
          <w:p w:rsidR="00D72F5E" w:rsidRDefault="00D72F5E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204" w:type="dxa"/>
          </w:tcPr>
          <w:p w:rsidR="00D72F5E" w:rsidRDefault="00D72F5E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54" w:type="dxa"/>
          </w:tcPr>
          <w:p w:rsidR="00D72F5E" w:rsidRDefault="00D72F5E">
            <w:pPr>
              <w:pStyle w:val="ConsPlusNormal"/>
              <w:jc w:val="center"/>
            </w:pPr>
            <w:r>
              <w:t>количество организованных форумов, презентационных мероприятий</w:t>
            </w:r>
          </w:p>
        </w:tc>
        <w:tc>
          <w:tcPr>
            <w:tcW w:w="409" w:type="dxa"/>
          </w:tcPr>
          <w:p w:rsidR="00D72F5E" w:rsidRDefault="00D72F5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</w:tcPr>
          <w:p w:rsidR="00D72F5E" w:rsidRDefault="00D72F5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19" w:type="dxa"/>
          </w:tcPr>
          <w:p w:rsidR="00D72F5E" w:rsidRDefault="00D72F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D72F5E" w:rsidRDefault="00D72F5E">
            <w:pPr>
              <w:pStyle w:val="ConsPlusNormal"/>
              <w:jc w:val="center"/>
            </w:pPr>
            <w:r>
              <w:t>332,600</w:t>
            </w:r>
          </w:p>
        </w:tc>
      </w:tr>
      <w:tr w:rsidR="00D72F5E">
        <w:tc>
          <w:tcPr>
            <w:tcW w:w="8993" w:type="dxa"/>
            <w:gridSpan w:val="8"/>
          </w:tcPr>
          <w:p w:rsidR="00D72F5E" w:rsidRDefault="00D72F5E">
            <w:pPr>
              <w:pStyle w:val="ConsPlusNormal"/>
            </w:pPr>
            <w:r>
              <w:t>Итого по мероприятию 1.2.2.1.5, в том числе по источникам финансирования</w:t>
            </w:r>
          </w:p>
        </w:tc>
        <w:tc>
          <w:tcPr>
            <w:tcW w:w="919" w:type="dxa"/>
          </w:tcPr>
          <w:p w:rsidR="00D72F5E" w:rsidRDefault="00D72F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D72F5E" w:rsidRDefault="00D72F5E">
            <w:pPr>
              <w:pStyle w:val="ConsPlusNormal"/>
              <w:jc w:val="center"/>
            </w:pPr>
            <w:r>
              <w:t>611,000</w:t>
            </w:r>
          </w:p>
        </w:tc>
      </w:tr>
      <w:tr w:rsidR="00D72F5E">
        <w:tc>
          <w:tcPr>
            <w:tcW w:w="8993" w:type="dxa"/>
            <w:gridSpan w:val="8"/>
          </w:tcPr>
          <w:p w:rsidR="00D72F5E" w:rsidRDefault="00D72F5E">
            <w:pPr>
              <w:pStyle w:val="ConsPlusNormal"/>
            </w:pPr>
            <w:r>
              <w:t>Итого по основному мероприятию 1.2.2.1, в том числе по источникам финансирования</w:t>
            </w:r>
          </w:p>
        </w:tc>
        <w:tc>
          <w:tcPr>
            <w:tcW w:w="919" w:type="dxa"/>
          </w:tcPr>
          <w:p w:rsidR="00D72F5E" w:rsidRDefault="00D72F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D72F5E" w:rsidRDefault="00D72F5E">
            <w:pPr>
              <w:pStyle w:val="ConsPlusNormal"/>
              <w:jc w:val="center"/>
            </w:pPr>
            <w:r>
              <w:t>710,000</w:t>
            </w:r>
          </w:p>
        </w:tc>
      </w:tr>
      <w:tr w:rsidR="00D72F5E">
        <w:tc>
          <w:tcPr>
            <w:tcW w:w="8993" w:type="dxa"/>
            <w:gridSpan w:val="8"/>
          </w:tcPr>
          <w:p w:rsidR="00D72F5E" w:rsidRDefault="00D72F5E">
            <w:pPr>
              <w:pStyle w:val="ConsPlusNormal"/>
            </w:pPr>
            <w:r>
              <w:t>Итого по задаче 1.2.2, в том числе по источникам финансирования</w:t>
            </w:r>
          </w:p>
        </w:tc>
        <w:tc>
          <w:tcPr>
            <w:tcW w:w="919" w:type="dxa"/>
          </w:tcPr>
          <w:p w:rsidR="00D72F5E" w:rsidRDefault="00D72F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D72F5E" w:rsidRDefault="00D72F5E">
            <w:pPr>
              <w:pStyle w:val="ConsPlusNormal"/>
              <w:jc w:val="center"/>
            </w:pPr>
            <w:r>
              <w:t>710,000</w:t>
            </w:r>
          </w:p>
        </w:tc>
      </w:tr>
      <w:tr w:rsidR="00D72F5E">
        <w:tc>
          <w:tcPr>
            <w:tcW w:w="8993" w:type="dxa"/>
            <w:gridSpan w:val="8"/>
          </w:tcPr>
          <w:p w:rsidR="00D72F5E" w:rsidRDefault="00D72F5E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919" w:type="dxa"/>
          </w:tcPr>
          <w:p w:rsidR="00D72F5E" w:rsidRDefault="00D72F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D72F5E" w:rsidRDefault="00D72F5E">
            <w:pPr>
              <w:pStyle w:val="ConsPlusNormal"/>
              <w:jc w:val="center"/>
            </w:pPr>
            <w:r>
              <w:t>710,000</w:t>
            </w:r>
          </w:p>
        </w:tc>
      </w:tr>
    </w:tbl>
    <w:p w:rsidR="00D72F5E" w:rsidRDefault="00D72F5E">
      <w:pPr>
        <w:pStyle w:val="ConsPlusNormal"/>
        <w:jc w:val="both"/>
      </w:pPr>
    </w:p>
    <w:p w:rsidR="00D72F5E" w:rsidRDefault="00D72F5E">
      <w:pPr>
        <w:pStyle w:val="ConsPlusNormal"/>
        <w:ind w:firstLine="540"/>
        <w:jc w:val="both"/>
      </w:pPr>
      <w:r>
        <w:t xml:space="preserve">6. В </w:t>
      </w:r>
      <w:hyperlink r:id="rId36">
        <w:r>
          <w:rPr>
            <w:color w:val="0000FF"/>
          </w:rPr>
          <w:t>приложении 4</w:t>
        </w:r>
      </w:hyperlink>
      <w:r>
        <w:t>:</w:t>
      </w:r>
    </w:p>
    <w:p w:rsidR="00D72F5E" w:rsidRDefault="00D72F5E">
      <w:pPr>
        <w:pStyle w:val="ConsPlusNormal"/>
        <w:spacing w:before="220"/>
        <w:ind w:firstLine="540"/>
        <w:jc w:val="both"/>
      </w:pPr>
      <w:r>
        <w:t xml:space="preserve">6.1. </w:t>
      </w:r>
      <w:hyperlink r:id="rId37">
        <w:r>
          <w:rPr>
            <w:color w:val="0000FF"/>
          </w:rPr>
          <w:t>строку 1.4.3.3.1.1</w:t>
        </w:r>
      </w:hyperlink>
      <w:r>
        <w:t xml:space="preserve"> изложить в следующей редакции:</w:t>
      </w:r>
    </w:p>
    <w:p w:rsidR="00D72F5E" w:rsidRDefault="00D72F5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1789"/>
        <w:gridCol w:w="784"/>
        <w:gridCol w:w="1204"/>
        <w:gridCol w:w="1204"/>
        <w:gridCol w:w="1489"/>
        <w:gridCol w:w="409"/>
        <w:gridCol w:w="604"/>
        <w:gridCol w:w="919"/>
        <w:gridCol w:w="1144"/>
      </w:tblGrid>
      <w:tr w:rsidR="00D72F5E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D72F5E" w:rsidRDefault="00D72F5E">
            <w:pPr>
              <w:pStyle w:val="ConsPlusNormal"/>
              <w:jc w:val="center"/>
            </w:pPr>
            <w:r>
              <w:lastRenderedPageBreak/>
              <w:t>1.4.3.3.1.1</w:t>
            </w:r>
          </w:p>
        </w:tc>
        <w:tc>
          <w:tcPr>
            <w:tcW w:w="1789" w:type="dxa"/>
            <w:tcBorders>
              <w:top w:val="single" w:sz="4" w:space="0" w:color="auto"/>
              <w:bottom w:val="single" w:sz="4" w:space="0" w:color="auto"/>
            </w:tcBorders>
          </w:tcPr>
          <w:p w:rsidR="00D72F5E" w:rsidRDefault="00D72F5E">
            <w:pPr>
              <w:pStyle w:val="ConsPlusNormal"/>
            </w:pPr>
            <w:r>
              <w:t>Заключение муниципальных контрактов на закупку товаров (работ, услуг) для победителей и участников конкурса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</w:tcPr>
          <w:p w:rsidR="00D72F5E" w:rsidRDefault="00D72F5E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D72F5E" w:rsidRDefault="00D72F5E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D72F5E" w:rsidRDefault="00D72F5E">
            <w:pPr>
              <w:pStyle w:val="ConsPlusNormal"/>
              <w:jc w:val="center"/>
            </w:pPr>
            <w:r>
              <w:t>30.11.2024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</w:tcPr>
          <w:p w:rsidR="00D72F5E" w:rsidRDefault="00D72F5E">
            <w:pPr>
              <w:pStyle w:val="ConsPlusNormal"/>
              <w:jc w:val="center"/>
            </w:pPr>
            <w:r>
              <w:t>количество заключенных контрактов</w:t>
            </w:r>
          </w:p>
        </w:tc>
        <w:tc>
          <w:tcPr>
            <w:tcW w:w="409" w:type="dxa"/>
            <w:tcBorders>
              <w:top w:val="single" w:sz="4" w:space="0" w:color="auto"/>
              <w:bottom w:val="single" w:sz="4" w:space="0" w:color="auto"/>
            </w:tcBorders>
          </w:tcPr>
          <w:p w:rsidR="00D72F5E" w:rsidRDefault="00D72F5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  <w:tcBorders>
              <w:top w:val="single" w:sz="4" w:space="0" w:color="auto"/>
              <w:bottom w:val="single" w:sz="4" w:space="0" w:color="auto"/>
            </w:tcBorders>
          </w:tcPr>
          <w:p w:rsidR="00D72F5E" w:rsidRDefault="00D72F5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D72F5E" w:rsidRDefault="00D72F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D72F5E" w:rsidRDefault="00D72F5E">
            <w:pPr>
              <w:pStyle w:val="ConsPlusNormal"/>
              <w:jc w:val="center"/>
            </w:pPr>
            <w:r>
              <w:t>461,700</w:t>
            </w:r>
          </w:p>
        </w:tc>
      </w:tr>
    </w:tbl>
    <w:p w:rsidR="00D72F5E" w:rsidRDefault="00D72F5E">
      <w:pPr>
        <w:pStyle w:val="ConsPlusNormal"/>
        <w:jc w:val="both"/>
      </w:pPr>
    </w:p>
    <w:p w:rsidR="00D72F5E" w:rsidRDefault="00D72F5E">
      <w:pPr>
        <w:pStyle w:val="ConsPlusNormal"/>
        <w:ind w:firstLine="540"/>
        <w:jc w:val="both"/>
      </w:pPr>
      <w:r>
        <w:t>6.2. строки "</w:t>
      </w:r>
      <w:hyperlink r:id="rId38">
        <w:r>
          <w:rPr>
            <w:color w:val="0000FF"/>
          </w:rPr>
          <w:t>Итого</w:t>
        </w:r>
      </w:hyperlink>
      <w:r>
        <w:t xml:space="preserve"> по мероприятию 1.4.3.3.1, в том числе по источникам финансирования", "</w:t>
      </w:r>
      <w:hyperlink r:id="rId39">
        <w:r>
          <w:rPr>
            <w:color w:val="0000FF"/>
          </w:rPr>
          <w:t>Итого</w:t>
        </w:r>
      </w:hyperlink>
      <w:r>
        <w:t xml:space="preserve"> по основному мероприятию 1.4.3.3, в том числе по источникам финансирования", "</w:t>
      </w:r>
      <w:hyperlink r:id="rId40">
        <w:r>
          <w:rPr>
            <w:color w:val="0000FF"/>
          </w:rPr>
          <w:t>Итого</w:t>
        </w:r>
      </w:hyperlink>
      <w:r>
        <w:t xml:space="preserve"> по задаче 1.4.3, в том числе по источникам финансирования" изложить в следующей редакции:</w:t>
      </w:r>
    </w:p>
    <w:p w:rsidR="00D72F5E" w:rsidRDefault="00D72F5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627"/>
        <w:gridCol w:w="919"/>
        <w:gridCol w:w="1144"/>
      </w:tblGrid>
      <w:tr w:rsidR="00D72F5E">
        <w:tc>
          <w:tcPr>
            <w:tcW w:w="8627" w:type="dxa"/>
          </w:tcPr>
          <w:p w:rsidR="00D72F5E" w:rsidRDefault="00D72F5E">
            <w:pPr>
              <w:pStyle w:val="ConsPlusNormal"/>
              <w:jc w:val="both"/>
            </w:pPr>
            <w:r>
              <w:t>Итого по мероприятию 1.4.3.3.1, в том числе по источникам финансирования</w:t>
            </w:r>
          </w:p>
        </w:tc>
        <w:tc>
          <w:tcPr>
            <w:tcW w:w="919" w:type="dxa"/>
          </w:tcPr>
          <w:p w:rsidR="00D72F5E" w:rsidRDefault="00D72F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72F5E" w:rsidRDefault="00D72F5E">
            <w:pPr>
              <w:pStyle w:val="ConsPlusNormal"/>
              <w:jc w:val="center"/>
            </w:pPr>
            <w:r>
              <w:t>461,700</w:t>
            </w:r>
          </w:p>
        </w:tc>
      </w:tr>
      <w:tr w:rsidR="00D72F5E">
        <w:tc>
          <w:tcPr>
            <w:tcW w:w="8627" w:type="dxa"/>
          </w:tcPr>
          <w:p w:rsidR="00D72F5E" w:rsidRDefault="00D72F5E">
            <w:pPr>
              <w:pStyle w:val="ConsPlusNormal"/>
              <w:jc w:val="both"/>
            </w:pPr>
            <w:r>
              <w:t>Итого по основному мероприятию 1.4.3.3, в том числе по источникам финансирования</w:t>
            </w:r>
          </w:p>
        </w:tc>
        <w:tc>
          <w:tcPr>
            <w:tcW w:w="919" w:type="dxa"/>
          </w:tcPr>
          <w:p w:rsidR="00D72F5E" w:rsidRDefault="00D72F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72F5E" w:rsidRDefault="00D72F5E">
            <w:pPr>
              <w:pStyle w:val="ConsPlusNormal"/>
              <w:jc w:val="center"/>
            </w:pPr>
            <w:r>
              <w:t>461,700</w:t>
            </w:r>
          </w:p>
        </w:tc>
      </w:tr>
      <w:tr w:rsidR="00D72F5E">
        <w:tc>
          <w:tcPr>
            <w:tcW w:w="8627" w:type="dxa"/>
          </w:tcPr>
          <w:p w:rsidR="00D72F5E" w:rsidRDefault="00D72F5E">
            <w:pPr>
              <w:pStyle w:val="ConsPlusNormal"/>
              <w:jc w:val="both"/>
            </w:pPr>
            <w:r>
              <w:t>Итого по задаче 1.4.3, в том числе по источникам финансирования</w:t>
            </w:r>
          </w:p>
        </w:tc>
        <w:tc>
          <w:tcPr>
            <w:tcW w:w="919" w:type="dxa"/>
          </w:tcPr>
          <w:p w:rsidR="00D72F5E" w:rsidRDefault="00D72F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72F5E" w:rsidRDefault="00D72F5E">
            <w:pPr>
              <w:pStyle w:val="ConsPlusNormal"/>
              <w:jc w:val="center"/>
            </w:pPr>
            <w:r>
              <w:t>461,700</w:t>
            </w:r>
          </w:p>
        </w:tc>
      </w:tr>
    </w:tbl>
    <w:p w:rsidR="00D72F5E" w:rsidRDefault="00D72F5E">
      <w:pPr>
        <w:pStyle w:val="ConsPlusNormal"/>
        <w:jc w:val="both"/>
      </w:pPr>
    </w:p>
    <w:p w:rsidR="00D72F5E" w:rsidRDefault="00D72F5E">
      <w:pPr>
        <w:pStyle w:val="ConsPlusNormal"/>
        <w:ind w:firstLine="540"/>
        <w:jc w:val="both"/>
      </w:pPr>
      <w:r>
        <w:t xml:space="preserve">6.3. </w:t>
      </w:r>
      <w:hyperlink r:id="rId41">
        <w:r>
          <w:rPr>
            <w:color w:val="0000FF"/>
          </w:rPr>
          <w:t>строки 1.4.4.1.1.2</w:t>
        </w:r>
      </w:hyperlink>
      <w:r>
        <w:t>, "</w:t>
      </w:r>
      <w:hyperlink r:id="rId42">
        <w:r>
          <w:rPr>
            <w:color w:val="0000FF"/>
          </w:rPr>
          <w:t>Итого</w:t>
        </w:r>
      </w:hyperlink>
      <w:r>
        <w:t xml:space="preserve"> по мероприятию 1.4.4.1.1, в том числе по источникам финансирования" изложить в следующей редакции:</w:t>
      </w:r>
    </w:p>
    <w:p w:rsidR="00D72F5E" w:rsidRDefault="00D72F5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1789"/>
        <w:gridCol w:w="784"/>
        <w:gridCol w:w="1204"/>
        <w:gridCol w:w="1204"/>
        <w:gridCol w:w="1489"/>
        <w:gridCol w:w="409"/>
        <w:gridCol w:w="604"/>
        <w:gridCol w:w="919"/>
        <w:gridCol w:w="1144"/>
      </w:tblGrid>
      <w:tr w:rsidR="00D72F5E">
        <w:tc>
          <w:tcPr>
            <w:tcW w:w="1144" w:type="dxa"/>
            <w:vMerge w:val="restart"/>
          </w:tcPr>
          <w:p w:rsidR="00D72F5E" w:rsidRDefault="00D72F5E">
            <w:pPr>
              <w:pStyle w:val="ConsPlusNormal"/>
              <w:jc w:val="center"/>
            </w:pPr>
            <w:r>
              <w:t>1.4.4.1.1.2</w:t>
            </w:r>
          </w:p>
        </w:tc>
        <w:tc>
          <w:tcPr>
            <w:tcW w:w="1789" w:type="dxa"/>
            <w:vMerge w:val="restart"/>
          </w:tcPr>
          <w:p w:rsidR="00D72F5E" w:rsidRDefault="00D72F5E">
            <w:pPr>
              <w:pStyle w:val="ConsPlusNormal"/>
            </w:pPr>
            <w:r>
              <w:t>Организация и проведение ярмарочных дней</w:t>
            </w:r>
          </w:p>
        </w:tc>
        <w:tc>
          <w:tcPr>
            <w:tcW w:w="784" w:type="dxa"/>
          </w:tcPr>
          <w:p w:rsidR="00D72F5E" w:rsidRDefault="00D72F5E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204" w:type="dxa"/>
          </w:tcPr>
          <w:p w:rsidR="00D72F5E" w:rsidRDefault="00D72F5E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</w:tcPr>
          <w:p w:rsidR="00D72F5E" w:rsidRDefault="00D72F5E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489" w:type="dxa"/>
          </w:tcPr>
          <w:p w:rsidR="00D72F5E" w:rsidRDefault="00D72F5E">
            <w:pPr>
              <w:pStyle w:val="ConsPlusNormal"/>
              <w:jc w:val="center"/>
            </w:pPr>
            <w:r>
              <w:t>количество проведенных ярмарочных дней</w:t>
            </w:r>
          </w:p>
        </w:tc>
        <w:tc>
          <w:tcPr>
            <w:tcW w:w="409" w:type="dxa"/>
          </w:tcPr>
          <w:p w:rsidR="00D72F5E" w:rsidRDefault="00D72F5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D72F5E" w:rsidRDefault="00D72F5E">
            <w:pPr>
              <w:pStyle w:val="ConsPlusNormal"/>
              <w:jc w:val="center"/>
            </w:pPr>
            <w:r>
              <w:t>206</w:t>
            </w:r>
          </w:p>
        </w:tc>
        <w:tc>
          <w:tcPr>
            <w:tcW w:w="919" w:type="dxa"/>
          </w:tcPr>
          <w:p w:rsidR="00D72F5E" w:rsidRDefault="00D72F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72F5E" w:rsidRDefault="00D72F5E">
            <w:pPr>
              <w:pStyle w:val="ConsPlusNormal"/>
              <w:jc w:val="center"/>
            </w:pPr>
            <w:r>
              <w:t>8449,600</w:t>
            </w:r>
          </w:p>
        </w:tc>
      </w:tr>
      <w:tr w:rsidR="00D72F5E">
        <w:tc>
          <w:tcPr>
            <w:tcW w:w="1144" w:type="dxa"/>
            <w:vMerge/>
          </w:tcPr>
          <w:p w:rsidR="00D72F5E" w:rsidRDefault="00D72F5E">
            <w:pPr>
              <w:pStyle w:val="ConsPlusNormal"/>
            </w:pPr>
          </w:p>
        </w:tc>
        <w:tc>
          <w:tcPr>
            <w:tcW w:w="1789" w:type="dxa"/>
            <w:vMerge/>
          </w:tcPr>
          <w:p w:rsidR="00D72F5E" w:rsidRDefault="00D72F5E">
            <w:pPr>
              <w:pStyle w:val="ConsPlusNormal"/>
            </w:pPr>
          </w:p>
        </w:tc>
        <w:tc>
          <w:tcPr>
            <w:tcW w:w="784" w:type="dxa"/>
          </w:tcPr>
          <w:p w:rsidR="00D72F5E" w:rsidRDefault="00D72F5E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204" w:type="dxa"/>
          </w:tcPr>
          <w:p w:rsidR="00D72F5E" w:rsidRDefault="00D72F5E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</w:tcPr>
          <w:p w:rsidR="00D72F5E" w:rsidRDefault="00D72F5E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489" w:type="dxa"/>
          </w:tcPr>
          <w:p w:rsidR="00D72F5E" w:rsidRDefault="00D72F5E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торговых мест, организованных на ярмарочных днях</w:t>
            </w:r>
          </w:p>
        </w:tc>
        <w:tc>
          <w:tcPr>
            <w:tcW w:w="409" w:type="dxa"/>
          </w:tcPr>
          <w:p w:rsidR="00D72F5E" w:rsidRDefault="00D72F5E">
            <w:pPr>
              <w:pStyle w:val="ConsPlusNormal"/>
              <w:jc w:val="center"/>
            </w:pPr>
            <w:r>
              <w:lastRenderedPageBreak/>
              <w:t>ед</w:t>
            </w:r>
            <w:r>
              <w:lastRenderedPageBreak/>
              <w:t>.</w:t>
            </w:r>
          </w:p>
        </w:tc>
        <w:tc>
          <w:tcPr>
            <w:tcW w:w="604" w:type="dxa"/>
          </w:tcPr>
          <w:p w:rsidR="00D72F5E" w:rsidRDefault="00D72F5E">
            <w:pPr>
              <w:pStyle w:val="ConsPlusNormal"/>
              <w:jc w:val="center"/>
            </w:pPr>
            <w:r>
              <w:lastRenderedPageBreak/>
              <w:t>4120</w:t>
            </w:r>
          </w:p>
        </w:tc>
        <w:tc>
          <w:tcPr>
            <w:tcW w:w="919" w:type="dxa"/>
          </w:tcPr>
          <w:p w:rsidR="00D72F5E" w:rsidRDefault="00D72F5E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144" w:type="dxa"/>
          </w:tcPr>
          <w:p w:rsidR="00D72F5E" w:rsidRDefault="00D72F5E">
            <w:pPr>
              <w:pStyle w:val="ConsPlusNormal"/>
              <w:jc w:val="center"/>
            </w:pPr>
            <w:r>
              <w:lastRenderedPageBreak/>
              <w:t>0,0</w:t>
            </w:r>
          </w:p>
        </w:tc>
      </w:tr>
      <w:tr w:rsidR="00D72F5E">
        <w:tc>
          <w:tcPr>
            <w:tcW w:w="8627" w:type="dxa"/>
            <w:gridSpan w:val="8"/>
          </w:tcPr>
          <w:p w:rsidR="00D72F5E" w:rsidRDefault="00D72F5E">
            <w:pPr>
              <w:pStyle w:val="ConsPlusNormal"/>
            </w:pPr>
            <w:r>
              <w:t>Итого по мероприятию 1.4.4.1.1, в том числе по источникам финансирования</w:t>
            </w:r>
          </w:p>
        </w:tc>
        <w:tc>
          <w:tcPr>
            <w:tcW w:w="919" w:type="dxa"/>
          </w:tcPr>
          <w:p w:rsidR="00D72F5E" w:rsidRDefault="00D72F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72F5E" w:rsidRDefault="00D72F5E">
            <w:pPr>
              <w:pStyle w:val="ConsPlusNormal"/>
              <w:jc w:val="center"/>
            </w:pPr>
            <w:r>
              <w:t>8449,600</w:t>
            </w:r>
          </w:p>
        </w:tc>
      </w:tr>
    </w:tbl>
    <w:p w:rsidR="00D72F5E" w:rsidRDefault="00D72F5E">
      <w:pPr>
        <w:pStyle w:val="ConsPlusNormal"/>
        <w:jc w:val="both"/>
      </w:pPr>
    </w:p>
    <w:p w:rsidR="00D72F5E" w:rsidRDefault="00D72F5E">
      <w:pPr>
        <w:pStyle w:val="ConsPlusNormal"/>
        <w:ind w:firstLine="540"/>
        <w:jc w:val="both"/>
      </w:pPr>
      <w:r>
        <w:t>6.4. строки "</w:t>
      </w:r>
      <w:hyperlink r:id="rId43">
        <w:r>
          <w:rPr>
            <w:color w:val="0000FF"/>
          </w:rPr>
          <w:t>Итого</w:t>
        </w:r>
      </w:hyperlink>
      <w:r>
        <w:t xml:space="preserve"> по основному мероприятию 1.4.4.1, в том числе по источникам финансирования", "</w:t>
      </w:r>
      <w:hyperlink r:id="rId44">
        <w:r>
          <w:rPr>
            <w:color w:val="0000FF"/>
          </w:rPr>
          <w:t>Итого</w:t>
        </w:r>
      </w:hyperlink>
      <w:r>
        <w:t xml:space="preserve"> по задаче 1.4.4, в том числе по источникам финансирования", "</w:t>
      </w:r>
      <w:hyperlink r:id="rId45">
        <w:r>
          <w:rPr>
            <w:color w:val="0000FF"/>
          </w:rPr>
          <w:t>Всего</w:t>
        </w:r>
      </w:hyperlink>
      <w:r>
        <w:t xml:space="preserve"> по подпрограмме 1.4, в том числе по источникам финансирования" изложить в следующей редакции:</w:t>
      </w:r>
    </w:p>
    <w:p w:rsidR="00D72F5E" w:rsidRDefault="00D72F5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627"/>
        <w:gridCol w:w="919"/>
        <w:gridCol w:w="1144"/>
      </w:tblGrid>
      <w:tr w:rsidR="00D72F5E">
        <w:tc>
          <w:tcPr>
            <w:tcW w:w="8627" w:type="dxa"/>
          </w:tcPr>
          <w:p w:rsidR="00D72F5E" w:rsidRDefault="00D72F5E">
            <w:pPr>
              <w:pStyle w:val="ConsPlusNormal"/>
            </w:pPr>
            <w:r>
              <w:t>Итого по основному мероприятию 1.4.4.1, в том числе по источникам финансирования</w:t>
            </w:r>
          </w:p>
        </w:tc>
        <w:tc>
          <w:tcPr>
            <w:tcW w:w="919" w:type="dxa"/>
          </w:tcPr>
          <w:p w:rsidR="00D72F5E" w:rsidRDefault="00D72F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72F5E" w:rsidRDefault="00D72F5E">
            <w:pPr>
              <w:pStyle w:val="ConsPlusNormal"/>
              <w:jc w:val="center"/>
            </w:pPr>
            <w:r>
              <w:t>12541,330</w:t>
            </w:r>
          </w:p>
        </w:tc>
      </w:tr>
      <w:tr w:rsidR="00D72F5E">
        <w:tc>
          <w:tcPr>
            <w:tcW w:w="8627" w:type="dxa"/>
          </w:tcPr>
          <w:p w:rsidR="00D72F5E" w:rsidRDefault="00D72F5E">
            <w:pPr>
              <w:pStyle w:val="ConsPlusNormal"/>
            </w:pPr>
            <w:r>
              <w:t>Итого по задаче 1.4.4, в том числе по источникам финансирования</w:t>
            </w:r>
          </w:p>
        </w:tc>
        <w:tc>
          <w:tcPr>
            <w:tcW w:w="919" w:type="dxa"/>
          </w:tcPr>
          <w:p w:rsidR="00D72F5E" w:rsidRDefault="00D72F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72F5E" w:rsidRDefault="00D72F5E">
            <w:pPr>
              <w:pStyle w:val="ConsPlusNormal"/>
              <w:jc w:val="center"/>
            </w:pPr>
            <w:r>
              <w:t>12541,330</w:t>
            </w:r>
          </w:p>
        </w:tc>
      </w:tr>
      <w:tr w:rsidR="00D72F5E">
        <w:tc>
          <w:tcPr>
            <w:tcW w:w="8627" w:type="dxa"/>
          </w:tcPr>
          <w:p w:rsidR="00D72F5E" w:rsidRDefault="00D72F5E">
            <w:pPr>
              <w:pStyle w:val="ConsPlusNormal"/>
            </w:pPr>
            <w:r>
              <w:t>Всего по подпрограмме 1.4, в том числе по источникам финансирования</w:t>
            </w:r>
          </w:p>
        </w:tc>
        <w:tc>
          <w:tcPr>
            <w:tcW w:w="919" w:type="dxa"/>
          </w:tcPr>
          <w:p w:rsidR="00D72F5E" w:rsidRDefault="00D72F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D72F5E" w:rsidRDefault="00D72F5E">
            <w:pPr>
              <w:pStyle w:val="ConsPlusNormal"/>
              <w:jc w:val="center"/>
            </w:pPr>
            <w:r>
              <w:t>14357,530</w:t>
            </w:r>
          </w:p>
        </w:tc>
      </w:tr>
    </w:tbl>
    <w:p w:rsidR="00D72F5E" w:rsidRDefault="00D72F5E">
      <w:pPr>
        <w:pStyle w:val="ConsPlusNormal"/>
        <w:jc w:val="both"/>
      </w:pPr>
    </w:p>
    <w:p w:rsidR="00D72F5E" w:rsidRDefault="00D72F5E">
      <w:pPr>
        <w:pStyle w:val="ConsPlusNormal"/>
        <w:ind w:firstLine="540"/>
        <w:jc w:val="both"/>
      </w:pPr>
      <w:r>
        <w:t xml:space="preserve">7. В </w:t>
      </w:r>
      <w:hyperlink r:id="rId46">
        <w:r>
          <w:rPr>
            <w:color w:val="0000FF"/>
          </w:rPr>
          <w:t>приложении 5</w:t>
        </w:r>
      </w:hyperlink>
      <w:r>
        <w:t>:</w:t>
      </w:r>
    </w:p>
    <w:p w:rsidR="00D72F5E" w:rsidRDefault="00D72F5E">
      <w:pPr>
        <w:pStyle w:val="ConsPlusNormal"/>
        <w:spacing w:before="220"/>
        <w:ind w:firstLine="540"/>
        <w:jc w:val="both"/>
      </w:pPr>
      <w:r>
        <w:t xml:space="preserve">7.1. </w:t>
      </w:r>
      <w:hyperlink r:id="rId47">
        <w:r>
          <w:rPr>
            <w:color w:val="0000FF"/>
          </w:rPr>
          <w:t>строку 1.5.1.2.1.1</w:t>
        </w:r>
      </w:hyperlink>
      <w:r>
        <w:t xml:space="preserve"> изложить в следующей редакции:</w:t>
      </w:r>
    </w:p>
    <w:p w:rsidR="00D72F5E" w:rsidRDefault="00D72F5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1954"/>
        <w:gridCol w:w="784"/>
        <w:gridCol w:w="1204"/>
        <w:gridCol w:w="1204"/>
        <w:gridCol w:w="1954"/>
        <w:gridCol w:w="409"/>
        <w:gridCol w:w="340"/>
        <w:gridCol w:w="919"/>
        <w:gridCol w:w="904"/>
      </w:tblGrid>
      <w:tr w:rsidR="00D72F5E">
        <w:tc>
          <w:tcPr>
            <w:tcW w:w="1144" w:type="dxa"/>
            <w:vMerge w:val="restart"/>
          </w:tcPr>
          <w:p w:rsidR="00D72F5E" w:rsidRDefault="00D72F5E">
            <w:pPr>
              <w:pStyle w:val="ConsPlusNormal"/>
              <w:jc w:val="center"/>
            </w:pPr>
            <w:r>
              <w:t>1.5.1.2.1.1</w:t>
            </w:r>
          </w:p>
        </w:tc>
        <w:tc>
          <w:tcPr>
            <w:tcW w:w="1954" w:type="dxa"/>
            <w:vMerge w:val="restart"/>
          </w:tcPr>
          <w:p w:rsidR="00D72F5E" w:rsidRDefault="00D72F5E">
            <w:pPr>
              <w:pStyle w:val="ConsPlusNormal"/>
            </w:pPr>
            <w:r>
              <w:t xml:space="preserve">Заключение муниципальных контрактов на </w:t>
            </w:r>
            <w:r>
              <w:lastRenderedPageBreak/>
              <w:t>изготовление, распространение информационных материалов в сфере туризма</w:t>
            </w:r>
          </w:p>
        </w:tc>
        <w:tc>
          <w:tcPr>
            <w:tcW w:w="784" w:type="dxa"/>
          </w:tcPr>
          <w:p w:rsidR="00D72F5E" w:rsidRDefault="00D72F5E">
            <w:pPr>
              <w:pStyle w:val="ConsPlusNormal"/>
              <w:jc w:val="center"/>
            </w:pPr>
            <w:r>
              <w:lastRenderedPageBreak/>
              <w:t>ДЭПП</w:t>
            </w:r>
          </w:p>
        </w:tc>
        <w:tc>
          <w:tcPr>
            <w:tcW w:w="1204" w:type="dxa"/>
          </w:tcPr>
          <w:p w:rsidR="00D72F5E" w:rsidRDefault="00D72F5E">
            <w:pPr>
              <w:pStyle w:val="ConsPlusNormal"/>
              <w:jc w:val="center"/>
            </w:pPr>
            <w:r>
              <w:t>09.01.2024</w:t>
            </w:r>
          </w:p>
        </w:tc>
        <w:tc>
          <w:tcPr>
            <w:tcW w:w="1204" w:type="dxa"/>
          </w:tcPr>
          <w:p w:rsidR="00D72F5E" w:rsidRDefault="00D72F5E">
            <w:pPr>
              <w:pStyle w:val="ConsPlusNormal"/>
              <w:jc w:val="center"/>
            </w:pPr>
            <w:r>
              <w:t>30.03.2024</w:t>
            </w:r>
          </w:p>
        </w:tc>
        <w:tc>
          <w:tcPr>
            <w:tcW w:w="1954" w:type="dxa"/>
          </w:tcPr>
          <w:p w:rsidR="00D72F5E" w:rsidRDefault="00D72F5E">
            <w:pPr>
              <w:pStyle w:val="ConsPlusNormal"/>
              <w:jc w:val="center"/>
            </w:pPr>
            <w:r>
              <w:t>количество заключенных контрактов</w:t>
            </w:r>
          </w:p>
        </w:tc>
        <w:tc>
          <w:tcPr>
            <w:tcW w:w="409" w:type="dxa"/>
          </w:tcPr>
          <w:p w:rsidR="00D72F5E" w:rsidRDefault="00D72F5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</w:tcPr>
          <w:p w:rsidR="00D72F5E" w:rsidRDefault="00D72F5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19" w:type="dxa"/>
          </w:tcPr>
          <w:p w:rsidR="00D72F5E" w:rsidRDefault="00D72F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D72F5E" w:rsidRDefault="00D72F5E">
            <w:pPr>
              <w:pStyle w:val="ConsPlusNormal"/>
              <w:jc w:val="center"/>
            </w:pPr>
            <w:r>
              <w:t>0,0</w:t>
            </w:r>
          </w:p>
        </w:tc>
      </w:tr>
      <w:tr w:rsidR="00D72F5E">
        <w:tc>
          <w:tcPr>
            <w:tcW w:w="1144" w:type="dxa"/>
            <w:vMerge/>
          </w:tcPr>
          <w:p w:rsidR="00D72F5E" w:rsidRDefault="00D72F5E">
            <w:pPr>
              <w:pStyle w:val="ConsPlusNormal"/>
            </w:pPr>
          </w:p>
        </w:tc>
        <w:tc>
          <w:tcPr>
            <w:tcW w:w="1954" w:type="dxa"/>
            <w:vMerge/>
          </w:tcPr>
          <w:p w:rsidR="00D72F5E" w:rsidRDefault="00D72F5E">
            <w:pPr>
              <w:pStyle w:val="ConsPlusNormal"/>
            </w:pPr>
          </w:p>
        </w:tc>
        <w:tc>
          <w:tcPr>
            <w:tcW w:w="784" w:type="dxa"/>
          </w:tcPr>
          <w:p w:rsidR="00D72F5E" w:rsidRDefault="00D72F5E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204" w:type="dxa"/>
          </w:tcPr>
          <w:p w:rsidR="00D72F5E" w:rsidRDefault="00D72F5E">
            <w:pPr>
              <w:pStyle w:val="ConsPlusNormal"/>
              <w:jc w:val="center"/>
            </w:pPr>
            <w:r>
              <w:t>01.04.2024</w:t>
            </w:r>
          </w:p>
        </w:tc>
        <w:tc>
          <w:tcPr>
            <w:tcW w:w="1204" w:type="dxa"/>
          </w:tcPr>
          <w:p w:rsidR="00D72F5E" w:rsidRDefault="00D72F5E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54" w:type="dxa"/>
          </w:tcPr>
          <w:p w:rsidR="00D72F5E" w:rsidRDefault="00D72F5E">
            <w:pPr>
              <w:pStyle w:val="ConsPlusNormal"/>
              <w:jc w:val="center"/>
            </w:pPr>
            <w:r>
              <w:t>количество видов информационных материалов</w:t>
            </w:r>
          </w:p>
        </w:tc>
        <w:tc>
          <w:tcPr>
            <w:tcW w:w="409" w:type="dxa"/>
          </w:tcPr>
          <w:p w:rsidR="00D72F5E" w:rsidRDefault="00D72F5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</w:tcPr>
          <w:p w:rsidR="00D72F5E" w:rsidRDefault="00D72F5E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919" w:type="dxa"/>
          </w:tcPr>
          <w:p w:rsidR="00D72F5E" w:rsidRDefault="00D72F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</w:tcPr>
          <w:p w:rsidR="00D72F5E" w:rsidRDefault="00D72F5E">
            <w:pPr>
              <w:pStyle w:val="ConsPlusNormal"/>
              <w:jc w:val="center"/>
            </w:pPr>
            <w:r>
              <w:t>438,500</w:t>
            </w:r>
          </w:p>
        </w:tc>
      </w:tr>
    </w:tbl>
    <w:p w:rsidR="00D72F5E" w:rsidRDefault="00D72F5E">
      <w:pPr>
        <w:pStyle w:val="ConsPlusNormal"/>
        <w:jc w:val="both"/>
      </w:pPr>
    </w:p>
    <w:p w:rsidR="00D72F5E" w:rsidRDefault="00D72F5E">
      <w:pPr>
        <w:pStyle w:val="ConsPlusNormal"/>
        <w:ind w:firstLine="540"/>
        <w:jc w:val="both"/>
      </w:pPr>
      <w:r>
        <w:t xml:space="preserve">7.2. </w:t>
      </w:r>
      <w:hyperlink r:id="rId48">
        <w:r>
          <w:rPr>
            <w:color w:val="0000FF"/>
          </w:rPr>
          <w:t>строку 1.5.1.2.1.3</w:t>
        </w:r>
      </w:hyperlink>
      <w:r>
        <w:t xml:space="preserve"> изложить в следующей редакции:</w:t>
      </w:r>
    </w:p>
    <w:p w:rsidR="00D72F5E" w:rsidRDefault="00D72F5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1954"/>
        <w:gridCol w:w="784"/>
        <w:gridCol w:w="1204"/>
        <w:gridCol w:w="1204"/>
        <w:gridCol w:w="1954"/>
        <w:gridCol w:w="409"/>
        <w:gridCol w:w="340"/>
        <w:gridCol w:w="919"/>
        <w:gridCol w:w="904"/>
      </w:tblGrid>
      <w:tr w:rsidR="00D72F5E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D72F5E" w:rsidRDefault="00D72F5E">
            <w:pPr>
              <w:pStyle w:val="ConsPlusNormal"/>
              <w:jc w:val="center"/>
            </w:pPr>
            <w:r>
              <w:t>1.5.1.2.1.3</w:t>
            </w:r>
          </w:p>
        </w:tc>
        <w:tc>
          <w:tcPr>
            <w:tcW w:w="1954" w:type="dxa"/>
            <w:tcBorders>
              <w:top w:val="single" w:sz="4" w:space="0" w:color="auto"/>
              <w:bottom w:val="single" w:sz="4" w:space="0" w:color="auto"/>
            </w:tcBorders>
          </w:tcPr>
          <w:p w:rsidR="00D72F5E" w:rsidRDefault="00D72F5E">
            <w:pPr>
              <w:pStyle w:val="ConsPlusNormal"/>
            </w:pPr>
            <w:r>
              <w:t>Организация пресс-тура для журналистов средств массовой информации</w:t>
            </w:r>
          </w:p>
        </w:tc>
        <w:tc>
          <w:tcPr>
            <w:tcW w:w="784" w:type="dxa"/>
            <w:tcBorders>
              <w:top w:val="single" w:sz="4" w:space="0" w:color="auto"/>
              <w:bottom w:val="single" w:sz="4" w:space="0" w:color="auto"/>
            </w:tcBorders>
          </w:tcPr>
          <w:p w:rsidR="00D72F5E" w:rsidRDefault="00D72F5E">
            <w:pPr>
              <w:pStyle w:val="ConsPlusNormal"/>
              <w:jc w:val="center"/>
            </w:pPr>
            <w:r>
              <w:t>ДЭПП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D72F5E" w:rsidRDefault="00D72F5E">
            <w:pPr>
              <w:pStyle w:val="ConsPlusNormal"/>
              <w:jc w:val="center"/>
            </w:pPr>
            <w:r>
              <w:t>01.05.2024</w:t>
            </w: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D72F5E" w:rsidRDefault="00D72F5E">
            <w:pPr>
              <w:pStyle w:val="ConsPlusNormal"/>
              <w:jc w:val="center"/>
            </w:pPr>
            <w:r>
              <w:t>30.06.2024</w:t>
            </w:r>
          </w:p>
        </w:tc>
        <w:tc>
          <w:tcPr>
            <w:tcW w:w="1954" w:type="dxa"/>
            <w:tcBorders>
              <w:top w:val="single" w:sz="4" w:space="0" w:color="auto"/>
              <w:bottom w:val="single" w:sz="4" w:space="0" w:color="auto"/>
            </w:tcBorders>
          </w:tcPr>
          <w:p w:rsidR="00D72F5E" w:rsidRDefault="00D72F5E">
            <w:pPr>
              <w:pStyle w:val="ConsPlusNormal"/>
              <w:jc w:val="center"/>
            </w:pPr>
            <w:r>
              <w:t>количество организованных пресс-туров с участием журналистов средств массовой информации</w:t>
            </w:r>
          </w:p>
        </w:tc>
        <w:tc>
          <w:tcPr>
            <w:tcW w:w="409" w:type="dxa"/>
            <w:tcBorders>
              <w:top w:val="single" w:sz="4" w:space="0" w:color="auto"/>
              <w:bottom w:val="single" w:sz="4" w:space="0" w:color="auto"/>
            </w:tcBorders>
          </w:tcPr>
          <w:p w:rsidR="00D72F5E" w:rsidRDefault="00D72F5E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340" w:type="dxa"/>
            <w:tcBorders>
              <w:top w:val="single" w:sz="4" w:space="0" w:color="auto"/>
              <w:bottom w:val="single" w:sz="4" w:space="0" w:color="auto"/>
            </w:tcBorders>
          </w:tcPr>
          <w:p w:rsidR="00D72F5E" w:rsidRDefault="00D72F5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19" w:type="dxa"/>
            <w:tcBorders>
              <w:top w:val="single" w:sz="4" w:space="0" w:color="auto"/>
              <w:bottom w:val="single" w:sz="4" w:space="0" w:color="auto"/>
            </w:tcBorders>
          </w:tcPr>
          <w:p w:rsidR="00D72F5E" w:rsidRDefault="00D72F5E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04" w:type="dxa"/>
            <w:tcBorders>
              <w:top w:val="single" w:sz="4" w:space="0" w:color="auto"/>
              <w:bottom w:val="single" w:sz="4" w:space="0" w:color="auto"/>
            </w:tcBorders>
          </w:tcPr>
          <w:p w:rsidR="00D72F5E" w:rsidRDefault="00D72F5E">
            <w:pPr>
              <w:pStyle w:val="ConsPlusNormal"/>
              <w:jc w:val="center"/>
            </w:pPr>
            <w:r>
              <w:t>612,500</w:t>
            </w:r>
          </w:p>
        </w:tc>
      </w:tr>
    </w:tbl>
    <w:p w:rsidR="00D72F5E" w:rsidRDefault="00D72F5E">
      <w:pPr>
        <w:pStyle w:val="ConsPlusNormal"/>
        <w:jc w:val="both"/>
      </w:pPr>
    </w:p>
    <w:p w:rsidR="00D72F5E" w:rsidRDefault="00D72F5E">
      <w:pPr>
        <w:pStyle w:val="ConsPlusNormal"/>
        <w:jc w:val="both"/>
      </w:pPr>
    </w:p>
    <w:p w:rsidR="00D72F5E" w:rsidRDefault="00D72F5E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45350" w:rsidRDefault="00E45350">
      <w:bookmarkStart w:id="1" w:name="_GoBack"/>
      <w:bookmarkEnd w:id="1"/>
    </w:p>
    <w:sectPr w:rsidR="00E45350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F5E"/>
    <w:rsid w:val="00D72F5E"/>
    <w:rsid w:val="00E45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8E33F7-38DA-46EE-95D5-8AFE88967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72F5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D72F5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D72F5E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RLAW368&amp;n=192797&amp;dst=118363" TargetMode="External"/><Relationship Id="rId18" Type="http://schemas.openxmlformats.org/officeDocument/2006/relationships/hyperlink" Target="https://login.consultant.ru/link/?req=doc&amp;base=RLAW368&amp;n=192797&amp;dst=959" TargetMode="External"/><Relationship Id="rId26" Type="http://schemas.openxmlformats.org/officeDocument/2006/relationships/hyperlink" Target="https://login.consultant.ru/link/?req=doc&amp;base=RLAW368&amp;n=192797&amp;dst=119111" TargetMode="External"/><Relationship Id="rId39" Type="http://schemas.openxmlformats.org/officeDocument/2006/relationships/hyperlink" Target="https://login.consultant.ru/link/?req=doc&amp;base=RLAW368&amp;n=192797&amp;dst=117875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login.consultant.ru/link/?req=doc&amp;base=RLAW368&amp;n=192797&amp;dst=1066" TargetMode="External"/><Relationship Id="rId34" Type="http://schemas.openxmlformats.org/officeDocument/2006/relationships/hyperlink" Target="https://login.consultant.ru/link/?req=doc&amp;base=RLAW368&amp;n=192797&amp;dst=116990" TargetMode="External"/><Relationship Id="rId42" Type="http://schemas.openxmlformats.org/officeDocument/2006/relationships/hyperlink" Target="https://login.consultant.ru/link/?req=doc&amp;base=RLAW368&amp;n=192797&amp;dst=117915" TargetMode="External"/><Relationship Id="rId47" Type="http://schemas.openxmlformats.org/officeDocument/2006/relationships/hyperlink" Target="https://login.consultant.ru/link/?req=doc&amp;base=RLAW368&amp;n=192797&amp;dst=118056" TargetMode="External"/><Relationship Id="rId50" Type="http://schemas.openxmlformats.org/officeDocument/2006/relationships/theme" Target="theme/theme1.xml"/><Relationship Id="rId7" Type="http://schemas.openxmlformats.org/officeDocument/2006/relationships/hyperlink" Target="https://login.consultant.ru/link/?req=doc&amp;base=RLAW368&amp;n=194211&amp;dst=100022" TargetMode="External"/><Relationship Id="rId12" Type="http://schemas.openxmlformats.org/officeDocument/2006/relationships/hyperlink" Target="https://login.consultant.ru/link/?req=doc&amp;base=RLAW368&amp;n=192797&amp;dst=780" TargetMode="External"/><Relationship Id="rId17" Type="http://schemas.openxmlformats.org/officeDocument/2006/relationships/hyperlink" Target="https://login.consultant.ru/link/?req=doc&amp;base=RLAW368&amp;n=192797&amp;dst=118399" TargetMode="External"/><Relationship Id="rId25" Type="http://schemas.openxmlformats.org/officeDocument/2006/relationships/hyperlink" Target="https://login.consultant.ru/link/?req=doc&amp;base=RLAW368&amp;n=192797&amp;dst=119104" TargetMode="External"/><Relationship Id="rId33" Type="http://schemas.openxmlformats.org/officeDocument/2006/relationships/hyperlink" Target="https://login.consultant.ru/link/?req=doc&amp;base=RLAW368&amp;n=192797&amp;dst=116987" TargetMode="External"/><Relationship Id="rId38" Type="http://schemas.openxmlformats.org/officeDocument/2006/relationships/hyperlink" Target="https://login.consultant.ru/link/?req=doc&amp;base=RLAW368&amp;n=192797&amp;dst=117872" TargetMode="External"/><Relationship Id="rId46" Type="http://schemas.openxmlformats.org/officeDocument/2006/relationships/hyperlink" Target="https://login.consultant.ru/link/?req=doc&amp;base=RLAW368&amp;n=192797&amp;dst=117968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368&amp;n=192797&amp;dst=118392" TargetMode="External"/><Relationship Id="rId20" Type="http://schemas.openxmlformats.org/officeDocument/2006/relationships/hyperlink" Target="https://login.consultant.ru/link/?req=doc&amp;base=RLAW368&amp;n=192797&amp;dst=1065" TargetMode="External"/><Relationship Id="rId29" Type="http://schemas.openxmlformats.org/officeDocument/2006/relationships/hyperlink" Target="https://login.consultant.ru/link/?req=doc&amp;base=RLAW368&amp;n=192797&amp;dst=118844" TargetMode="External"/><Relationship Id="rId41" Type="http://schemas.openxmlformats.org/officeDocument/2006/relationships/hyperlink" Target="https://login.consultant.ru/link/?req=doc&amp;base=RLAW368&amp;n=192797&amp;dst=117897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72832" TargetMode="External"/><Relationship Id="rId11" Type="http://schemas.openxmlformats.org/officeDocument/2006/relationships/hyperlink" Target="https://login.consultant.ru/link/?req=doc&amp;base=RLAW368&amp;n=192797&amp;dst=118988" TargetMode="External"/><Relationship Id="rId24" Type="http://schemas.openxmlformats.org/officeDocument/2006/relationships/hyperlink" Target="https://login.consultant.ru/link/?req=doc&amp;base=RLAW368&amp;n=192797&amp;dst=118801" TargetMode="External"/><Relationship Id="rId32" Type="http://schemas.openxmlformats.org/officeDocument/2006/relationships/hyperlink" Target="https://login.consultant.ru/link/?req=doc&amp;base=RLAW368&amp;n=192797&amp;dst=116984" TargetMode="External"/><Relationship Id="rId37" Type="http://schemas.openxmlformats.org/officeDocument/2006/relationships/hyperlink" Target="https://login.consultant.ru/link/?req=doc&amp;base=RLAW368&amp;n=192797&amp;dst=117832" TargetMode="External"/><Relationship Id="rId40" Type="http://schemas.openxmlformats.org/officeDocument/2006/relationships/hyperlink" Target="https://login.consultant.ru/link/?req=doc&amp;base=RLAW368&amp;n=192797&amp;dst=117878" TargetMode="External"/><Relationship Id="rId45" Type="http://schemas.openxmlformats.org/officeDocument/2006/relationships/hyperlink" Target="https://login.consultant.ru/link/?req=doc&amp;base=RLAW368&amp;n=192797&amp;dst=119154" TargetMode="External"/><Relationship Id="rId5" Type="http://schemas.openxmlformats.org/officeDocument/2006/relationships/hyperlink" Target="https://login.consultant.ru/link/?req=doc&amp;base=LAW&amp;n=470713" TargetMode="External"/><Relationship Id="rId15" Type="http://schemas.openxmlformats.org/officeDocument/2006/relationships/hyperlink" Target="https://login.consultant.ru/link/?req=doc&amp;base=RLAW368&amp;n=192797&amp;dst=118385" TargetMode="External"/><Relationship Id="rId23" Type="http://schemas.openxmlformats.org/officeDocument/2006/relationships/hyperlink" Target="https://login.consultant.ru/link/?req=doc&amp;base=RLAW368&amp;n=192797&amp;dst=118771" TargetMode="External"/><Relationship Id="rId28" Type="http://schemas.openxmlformats.org/officeDocument/2006/relationships/hyperlink" Target="https://login.consultant.ru/link/?req=doc&amp;base=RLAW368&amp;n=192797&amp;dst=1086" TargetMode="External"/><Relationship Id="rId36" Type="http://schemas.openxmlformats.org/officeDocument/2006/relationships/hyperlink" Target="https://login.consultant.ru/link/?req=doc&amp;base=RLAW368&amp;n=192797&amp;dst=117449" TargetMode="External"/><Relationship Id="rId49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RLAW368&amp;n=192797&amp;dst=100037" TargetMode="External"/><Relationship Id="rId19" Type="http://schemas.openxmlformats.org/officeDocument/2006/relationships/hyperlink" Target="https://login.consultant.ru/link/?req=doc&amp;base=RLAW368&amp;n=192797&amp;dst=1062" TargetMode="External"/><Relationship Id="rId31" Type="http://schemas.openxmlformats.org/officeDocument/2006/relationships/hyperlink" Target="https://login.consultant.ru/link/?req=doc&amp;base=RLAW368&amp;n=192797&amp;dst=116974" TargetMode="External"/><Relationship Id="rId44" Type="http://schemas.openxmlformats.org/officeDocument/2006/relationships/hyperlink" Target="https://login.consultant.ru/link/?req=doc&amp;base=RLAW368&amp;n=192797&amp;dst=119151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368&amp;n=187958" TargetMode="External"/><Relationship Id="rId14" Type="http://schemas.openxmlformats.org/officeDocument/2006/relationships/hyperlink" Target="https://login.consultant.ru/link/?req=doc&amp;base=RLAW368&amp;n=192797&amp;dst=118378" TargetMode="External"/><Relationship Id="rId22" Type="http://schemas.openxmlformats.org/officeDocument/2006/relationships/hyperlink" Target="https://login.consultant.ru/link/?req=doc&amp;base=RLAW368&amp;n=192797&amp;dst=1067" TargetMode="External"/><Relationship Id="rId27" Type="http://schemas.openxmlformats.org/officeDocument/2006/relationships/hyperlink" Target="https://login.consultant.ru/link/?req=doc&amp;base=RLAW368&amp;n=192797&amp;dst=119118" TargetMode="External"/><Relationship Id="rId30" Type="http://schemas.openxmlformats.org/officeDocument/2006/relationships/hyperlink" Target="https://login.consultant.ru/link/?req=doc&amp;base=RLAW368&amp;n=192797&amp;dst=1136" TargetMode="External"/><Relationship Id="rId35" Type="http://schemas.openxmlformats.org/officeDocument/2006/relationships/hyperlink" Target="https://login.consultant.ru/link/?req=doc&amp;base=RLAW368&amp;n=192797&amp;dst=116993" TargetMode="External"/><Relationship Id="rId43" Type="http://schemas.openxmlformats.org/officeDocument/2006/relationships/hyperlink" Target="https://login.consultant.ru/link/?req=doc&amp;base=RLAW368&amp;n=192797&amp;dst=119148" TargetMode="External"/><Relationship Id="rId48" Type="http://schemas.openxmlformats.org/officeDocument/2006/relationships/hyperlink" Target="https://login.consultant.ru/link/?req=doc&amp;base=RLAW368&amp;n=192797&amp;dst=118084" TargetMode="External"/><Relationship Id="rId8" Type="http://schemas.openxmlformats.org/officeDocument/2006/relationships/hyperlink" Target="https://login.consultant.ru/link/?req=doc&amp;base=RLAW368&amp;n=18594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2368</Words>
  <Characters>13498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15835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Парамонова Вера Анатольевна</dc:creator>
  <cp:keywords/>
  <dc:description/>
  <cp:lastModifiedBy>Парамонова Вера Анатольевна</cp:lastModifiedBy>
  <cp:revision>1</cp:revision>
  <dcterms:created xsi:type="dcterms:W3CDTF">2024-06-03T11:55:00Z</dcterms:created>
  <dcterms:modified xsi:type="dcterms:W3CDTF">2024-06-03T11:55:00Z</dcterms:modified>
</cp:coreProperties>
</file>